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23" w:rsidRPr="00050972" w:rsidRDefault="00EA2CE2" w:rsidP="002369AC">
      <w:pPr>
        <w:spacing w:line="360" w:lineRule="auto"/>
        <w:jc w:val="both"/>
        <w:rPr>
          <w:rFonts w:ascii="Times New Roman" w:hAnsi="Times New Roman" w:cs="Times New Roman"/>
          <w:b/>
          <w:sz w:val="24"/>
          <w:szCs w:val="24"/>
        </w:rPr>
      </w:pPr>
      <w:r w:rsidRPr="00050972">
        <w:rPr>
          <w:rFonts w:ascii="Times New Roman" w:hAnsi="Times New Roman" w:cs="Times New Roman"/>
          <w:b/>
          <w:sz w:val="24"/>
          <w:szCs w:val="24"/>
        </w:rPr>
        <w:t xml:space="preserve">ТЕМА </w:t>
      </w:r>
      <w:r w:rsidRPr="00050972">
        <w:rPr>
          <w:rFonts w:ascii="Times New Roman" w:hAnsi="Times New Roman" w:cs="Times New Roman"/>
          <w:b/>
          <w:sz w:val="24"/>
          <w:szCs w:val="24"/>
          <w:lang w:val="en-US"/>
        </w:rPr>
        <w:t>VI</w:t>
      </w:r>
      <w:r w:rsidRPr="00050972">
        <w:rPr>
          <w:rFonts w:ascii="Times New Roman" w:hAnsi="Times New Roman" w:cs="Times New Roman"/>
          <w:b/>
          <w:sz w:val="24"/>
          <w:szCs w:val="24"/>
        </w:rPr>
        <w:t>. ПАТОФИЗИОЛОГИЯ ЭНДОКРИННОЙ СИСТЕМЫ.</w:t>
      </w:r>
    </w:p>
    <w:p w:rsidR="00EA2CE2" w:rsidRPr="00050972" w:rsidRDefault="00EA2CE2" w:rsidP="002369AC">
      <w:pPr>
        <w:spacing w:line="360" w:lineRule="auto"/>
        <w:jc w:val="both"/>
        <w:rPr>
          <w:rFonts w:ascii="Times New Roman" w:hAnsi="Times New Roman" w:cs="Times New Roman"/>
          <w:b/>
          <w:sz w:val="24"/>
          <w:szCs w:val="24"/>
        </w:rPr>
      </w:pPr>
      <w:r w:rsidRPr="00050972">
        <w:rPr>
          <w:rFonts w:ascii="Times New Roman" w:hAnsi="Times New Roman" w:cs="Times New Roman"/>
          <w:b/>
          <w:sz w:val="24"/>
          <w:szCs w:val="24"/>
        </w:rPr>
        <w:t>План лекции</w:t>
      </w:r>
      <w:r w:rsidRPr="00050972">
        <w:rPr>
          <w:rFonts w:ascii="Times New Roman" w:hAnsi="Times New Roman" w:cs="Times New Roman"/>
          <w:b/>
          <w:sz w:val="24"/>
          <w:szCs w:val="24"/>
          <w:lang w:val="en-US"/>
        </w:rPr>
        <w:t>:</w:t>
      </w:r>
    </w:p>
    <w:p w:rsidR="00792293" w:rsidRPr="00050972" w:rsidRDefault="00CA591B" w:rsidP="002369AC">
      <w:pPr>
        <w:numPr>
          <w:ilvl w:val="0"/>
          <w:numId w:val="1"/>
        </w:numPr>
        <w:spacing w:line="360" w:lineRule="auto"/>
        <w:jc w:val="both"/>
        <w:rPr>
          <w:rFonts w:ascii="Times New Roman" w:hAnsi="Times New Roman" w:cs="Times New Roman"/>
          <w:sz w:val="24"/>
          <w:szCs w:val="24"/>
        </w:rPr>
      </w:pPr>
      <w:r w:rsidRPr="00050972">
        <w:rPr>
          <w:rFonts w:ascii="Times New Roman" w:hAnsi="Times New Roman" w:cs="Times New Roman"/>
          <w:sz w:val="24"/>
          <w:szCs w:val="24"/>
        </w:rPr>
        <w:t>Нарушение центральной регуляции функции эндокринных желез</w:t>
      </w:r>
    </w:p>
    <w:p w:rsidR="00792293" w:rsidRPr="00050972" w:rsidRDefault="00CA591B" w:rsidP="002369AC">
      <w:pPr>
        <w:numPr>
          <w:ilvl w:val="0"/>
          <w:numId w:val="1"/>
        </w:numPr>
        <w:spacing w:line="360" w:lineRule="auto"/>
        <w:jc w:val="both"/>
        <w:rPr>
          <w:rFonts w:ascii="Times New Roman" w:hAnsi="Times New Roman" w:cs="Times New Roman"/>
          <w:sz w:val="24"/>
          <w:szCs w:val="24"/>
        </w:rPr>
      </w:pPr>
      <w:r w:rsidRPr="00050972">
        <w:rPr>
          <w:rFonts w:ascii="Times New Roman" w:hAnsi="Times New Roman" w:cs="Times New Roman"/>
          <w:sz w:val="24"/>
          <w:szCs w:val="24"/>
        </w:rPr>
        <w:t>Патологическая физиология гипофиза</w:t>
      </w:r>
    </w:p>
    <w:p w:rsidR="00792293" w:rsidRPr="00050972" w:rsidRDefault="00CA591B" w:rsidP="002369AC">
      <w:pPr>
        <w:numPr>
          <w:ilvl w:val="0"/>
          <w:numId w:val="1"/>
        </w:numPr>
        <w:spacing w:line="360" w:lineRule="auto"/>
        <w:jc w:val="both"/>
        <w:rPr>
          <w:rFonts w:ascii="Times New Roman" w:hAnsi="Times New Roman" w:cs="Times New Roman"/>
          <w:sz w:val="24"/>
          <w:szCs w:val="24"/>
        </w:rPr>
      </w:pPr>
      <w:r w:rsidRPr="00050972">
        <w:rPr>
          <w:rFonts w:ascii="Times New Roman" w:hAnsi="Times New Roman" w:cs="Times New Roman"/>
          <w:sz w:val="24"/>
          <w:szCs w:val="24"/>
        </w:rPr>
        <w:t>Патологическая физиология надпочечников</w:t>
      </w:r>
    </w:p>
    <w:p w:rsidR="00792293" w:rsidRPr="00050972" w:rsidRDefault="00CA591B" w:rsidP="002369AC">
      <w:pPr>
        <w:numPr>
          <w:ilvl w:val="0"/>
          <w:numId w:val="1"/>
        </w:numPr>
        <w:spacing w:line="360" w:lineRule="auto"/>
        <w:jc w:val="both"/>
        <w:rPr>
          <w:rFonts w:ascii="Times New Roman" w:hAnsi="Times New Roman" w:cs="Times New Roman"/>
          <w:sz w:val="24"/>
          <w:szCs w:val="24"/>
        </w:rPr>
      </w:pPr>
      <w:r w:rsidRPr="00050972">
        <w:rPr>
          <w:rFonts w:ascii="Times New Roman" w:hAnsi="Times New Roman" w:cs="Times New Roman"/>
          <w:sz w:val="24"/>
          <w:szCs w:val="24"/>
        </w:rPr>
        <w:t>Патологическая физиология щитовидной железы</w:t>
      </w:r>
    </w:p>
    <w:p w:rsidR="00792293" w:rsidRPr="00050972" w:rsidRDefault="00CA591B" w:rsidP="002369AC">
      <w:pPr>
        <w:numPr>
          <w:ilvl w:val="0"/>
          <w:numId w:val="1"/>
        </w:numPr>
        <w:spacing w:line="360" w:lineRule="auto"/>
        <w:jc w:val="both"/>
        <w:rPr>
          <w:rFonts w:ascii="Times New Roman" w:hAnsi="Times New Roman" w:cs="Times New Roman"/>
          <w:sz w:val="24"/>
          <w:szCs w:val="24"/>
        </w:rPr>
      </w:pPr>
      <w:r w:rsidRPr="00050972">
        <w:rPr>
          <w:rFonts w:ascii="Times New Roman" w:hAnsi="Times New Roman" w:cs="Times New Roman"/>
          <w:sz w:val="24"/>
          <w:szCs w:val="24"/>
        </w:rPr>
        <w:t>Патологическая физиология паращитовидных желез</w:t>
      </w:r>
    </w:p>
    <w:p w:rsidR="00792293" w:rsidRPr="00050972" w:rsidRDefault="00CA591B" w:rsidP="002369AC">
      <w:pPr>
        <w:numPr>
          <w:ilvl w:val="0"/>
          <w:numId w:val="1"/>
        </w:numPr>
        <w:spacing w:line="360" w:lineRule="auto"/>
        <w:jc w:val="both"/>
        <w:rPr>
          <w:rFonts w:ascii="Times New Roman" w:hAnsi="Times New Roman" w:cs="Times New Roman"/>
          <w:sz w:val="24"/>
          <w:szCs w:val="24"/>
        </w:rPr>
      </w:pPr>
      <w:r w:rsidRPr="00050972">
        <w:rPr>
          <w:rFonts w:ascii="Times New Roman" w:hAnsi="Times New Roman" w:cs="Times New Roman"/>
          <w:sz w:val="24"/>
          <w:szCs w:val="24"/>
        </w:rPr>
        <w:t>Патологическая физиология мужских половых желез</w:t>
      </w:r>
    </w:p>
    <w:p w:rsidR="00EA2CE2" w:rsidRPr="00050972" w:rsidRDefault="00CA591B" w:rsidP="002369AC">
      <w:pPr>
        <w:numPr>
          <w:ilvl w:val="0"/>
          <w:numId w:val="1"/>
        </w:numPr>
        <w:spacing w:line="360" w:lineRule="auto"/>
        <w:jc w:val="both"/>
        <w:rPr>
          <w:rFonts w:ascii="Times New Roman" w:hAnsi="Times New Roman" w:cs="Times New Roman"/>
          <w:sz w:val="24"/>
          <w:szCs w:val="24"/>
        </w:rPr>
      </w:pPr>
      <w:r w:rsidRPr="00050972">
        <w:rPr>
          <w:rFonts w:ascii="Times New Roman" w:hAnsi="Times New Roman" w:cs="Times New Roman"/>
          <w:sz w:val="24"/>
          <w:szCs w:val="24"/>
        </w:rPr>
        <w:t>Патологическая физиология женских половых желез</w:t>
      </w:r>
    </w:p>
    <w:p w:rsidR="00EA2CE2" w:rsidRPr="00050972" w:rsidRDefault="00EA2CE2" w:rsidP="002369AC">
      <w:pPr>
        <w:spacing w:line="360" w:lineRule="auto"/>
        <w:jc w:val="both"/>
        <w:rPr>
          <w:rFonts w:ascii="Times New Roman" w:hAnsi="Times New Roman" w:cs="Times New Roman"/>
          <w:sz w:val="24"/>
          <w:szCs w:val="24"/>
        </w:rPr>
      </w:pPr>
    </w:p>
    <w:p w:rsidR="00792293" w:rsidRPr="00050972" w:rsidRDefault="00CA591B" w:rsidP="002369AC">
      <w:pPr>
        <w:spacing w:line="360" w:lineRule="auto"/>
        <w:jc w:val="both"/>
        <w:rPr>
          <w:rFonts w:ascii="Times New Roman" w:hAnsi="Times New Roman" w:cs="Times New Roman"/>
          <w:b/>
          <w:bCs/>
          <w:sz w:val="24"/>
          <w:szCs w:val="24"/>
        </w:rPr>
      </w:pPr>
      <w:r w:rsidRPr="00050972">
        <w:rPr>
          <w:rFonts w:ascii="Times New Roman" w:hAnsi="Times New Roman" w:cs="Times New Roman"/>
          <w:b/>
          <w:bCs/>
          <w:sz w:val="24"/>
          <w:szCs w:val="24"/>
        </w:rPr>
        <w:t>Причины нарушения функций желез внутренней секреции</w:t>
      </w:r>
    </w:p>
    <w:p w:rsidR="00792293" w:rsidRPr="00050972" w:rsidRDefault="00CA591B" w:rsidP="002369AC">
      <w:pPr>
        <w:numPr>
          <w:ilvl w:val="0"/>
          <w:numId w:val="3"/>
        </w:numPr>
        <w:spacing w:line="360" w:lineRule="auto"/>
        <w:jc w:val="both"/>
        <w:rPr>
          <w:rFonts w:ascii="Times New Roman" w:hAnsi="Times New Roman" w:cs="Times New Roman"/>
          <w:sz w:val="24"/>
          <w:szCs w:val="24"/>
        </w:rPr>
      </w:pPr>
      <w:r w:rsidRPr="00050972">
        <w:rPr>
          <w:rFonts w:ascii="Times New Roman" w:hAnsi="Times New Roman" w:cs="Times New Roman"/>
          <w:bCs/>
          <w:iCs/>
          <w:sz w:val="24"/>
          <w:szCs w:val="24"/>
        </w:rPr>
        <w:t>Нарушение  центральной регуляции фунции ЖВС</w:t>
      </w:r>
      <w:r w:rsidR="00EA2CE2" w:rsidRPr="00050972">
        <w:rPr>
          <w:rFonts w:ascii="Times New Roman" w:hAnsi="Times New Roman" w:cs="Times New Roman"/>
          <w:bCs/>
          <w:iCs/>
          <w:sz w:val="24"/>
          <w:szCs w:val="24"/>
        </w:rPr>
        <w:t xml:space="preserve"> (железы внутренней секреции)</w:t>
      </w:r>
    </w:p>
    <w:p w:rsidR="00792293" w:rsidRPr="00050972" w:rsidRDefault="00CA591B" w:rsidP="002369AC">
      <w:pPr>
        <w:numPr>
          <w:ilvl w:val="0"/>
          <w:numId w:val="3"/>
        </w:numPr>
        <w:spacing w:line="360" w:lineRule="auto"/>
        <w:jc w:val="both"/>
        <w:rPr>
          <w:rFonts w:ascii="Times New Roman" w:hAnsi="Times New Roman" w:cs="Times New Roman"/>
          <w:sz w:val="24"/>
          <w:szCs w:val="24"/>
        </w:rPr>
      </w:pPr>
      <w:r w:rsidRPr="00050972">
        <w:rPr>
          <w:rFonts w:ascii="Times New Roman" w:hAnsi="Times New Roman" w:cs="Times New Roman"/>
          <w:bCs/>
          <w:iCs/>
          <w:sz w:val="24"/>
          <w:szCs w:val="24"/>
        </w:rPr>
        <w:t>Патологические процессы в самих ЖВС</w:t>
      </w:r>
    </w:p>
    <w:p w:rsidR="00792293" w:rsidRPr="00050972" w:rsidRDefault="00CA591B" w:rsidP="002369AC">
      <w:pPr>
        <w:numPr>
          <w:ilvl w:val="0"/>
          <w:numId w:val="3"/>
        </w:numPr>
        <w:spacing w:line="360" w:lineRule="auto"/>
        <w:jc w:val="both"/>
        <w:rPr>
          <w:rFonts w:ascii="Times New Roman" w:hAnsi="Times New Roman" w:cs="Times New Roman"/>
          <w:sz w:val="24"/>
          <w:szCs w:val="24"/>
        </w:rPr>
      </w:pPr>
      <w:r w:rsidRPr="00050972">
        <w:rPr>
          <w:rFonts w:ascii="Times New Roman" w:hAnsi="Times New Roman" w:cs="Times New Roman"/>
          <w:bCs/>
          <w:iCs/>
          <w:sz w:val="24"/>
          <w:szCs w:val="24"/>
        </w:rPr>
        <w:t>Внежелезистые (периферические) нарушения активности гормонов</w:t>
      </w:r>
    </w:p>
    <w:p w:rsidR="00EA2CE2" w:rsidRPr="00050972" w:rsidRDefault="00EA2CE2" w:rsidP="002369AC">
      <w:pPr>
        <w:spacing w:line="360" w:lineRule="auto"/>
        <w:ind w:firstLine="360"/>
        <w:jc w:val="both"/>
        <w:rPr>
          <w:rFonts w:ascii="Times New Roman" w:hAnsi="Times New Roman" w:cs="Times New Roman"/>
          <w:bCs/>
          <w:iCs/>
          <w:sz w:val="24"/>
          <w:szCs w:val="24"/>
        </w:rPr>
      </w:pPr>
      <w:r w:rsidRPr="00050972">
        <w:rPr>
          <w:rFonts w:ascii="Times New Roman" w:hAnsi="Times New Roman" w:cs="Times New Roman"/>
          <w:b/>
          <w:bCs/>
          <w:i/>
          <w:iCs/>
          <w:sz w:val="24"/>
          <w:szCs w:val="24"/>
        </w:rPr>
        <w:t>Центральная регуляция фунций ЖВС</w:t>
      </w:r>
      <w:r w:rsidRPr="00050972">
        <w:rPr>
          <w:rFonts w:ascii="Times New Roman" w:hAnsi="Times New Roman" w:cs="Times New Roman"/>
          <w:bCs/>
          <w:i/>
          <w:iCs/>
          <w:sz w:val="24"/>
          <w:szCs w:val="24"/>
        </w:rPr>
        <w:t xml:space="preserve"> </w:t>
      </w:r>
      <w:r w:rsidRPr="00050972">
        <w:rPr>
          <w:rFonts w:ascii="Times New Roman" w:hAnsi="Times New Roman" w:cs="Times New Roman"/>
          <w:bCs/>
          <w:iCs/>
          <w:sz w:val="24"/>
          <w:szCs w:val="24"/>
        </w:rPr>
        <w:t xml:space="preserve">осуществляется нервными, нервно-эндокринными и неэндокринными механизмами </w:t>
      </w:r>
      <w:r w:rsidRPr="00050972">
        <w:rPr>
          <w:rFonts w:ascii="Times New Roman" w:hAnsi="Times New Roman" w:cs="Times New Roman"/>
          <w:bCs/>
          <w:i/>
          <w:iCs/>
          <w:sz w:val="24"/>
          <w:szCs w:val="24"/>
        </w:rPr>
        <w:t>(см</w:t>
      </w:r>
      <w:proofErr w:type="gramStart"/>
      <w:r w:rsidRPr="00050972">
        <w:rPr>
          <w:rFonts w:ascii="Times New Roman" w:hAnsi="Times New Roman" w:cs="Times New Roman"/>
          <w:bCs/>
          <w:i/>
          <w:iCs/>
          <w:sz w:val="24"/>
          <w:szCs w:val="24"/>
        </w:rPr>
        <w:t>.с</w:t>
      </w:r>
      <w:proofErr w:type="gramEnd"/>
      <w:r w:rsidRPr="00050972">
        <w:rPr>
          <w:rFonts w:ascii="Times New Roman" w:hAnsi="Times New Roman" w:cs="Times New Roman"/>
          <w:bCs/>
          <w:i/>
          <w:iCs/>
          <w:sz w:val="24"/>
          <w:szCs w:val="24"/>
        </w:rPr>
        <w:t>лайд 4).</w:t>
      </w:r>
      <w:r w:rsidR="00D454D9" w:rsidRPr="00050972">
        <w:rPr>
          <w:rFonts w:ascii="Times New Roman" w:hAnsi="Times New Roman" w:cs="Times New Roman"/>
          <w:bCs/>
          <w:iCs/>
          <w:sz w:val="24"/>
          <w:szCs w:val="24"/>
        </w:rPr>
        <w:t xml:space="preserve"> Нервная система оказывает влияние на деятельность ЖВС путем изменения тонуса, просвета сосудов, кровоснабжающих железы,  и </w:t>
      </w:r>
      <w:r w:rsidRPr="00050972">
        <w:rPr>
          <w:rFonts w:ascii="Times New Roman" w:hAnsi="Times New Roman" w:cs="Times New Roman"/>
          <w:bCs/>
          <w:iCs/>
          <w:sz w:val="24"/>
          <w:szCs w:val="24"/>
        </w:rPr>
        <w:t xml:space="preserve"> </w:t>
      </w:r>
      <w:r w:rsidR="00D454D9" w:rsidRPr="00050972">
        <w:rPr>
          <w:rFonts w:ascii="Times New Roman" w:hAnsi="Times New Roman" w:cs="Times New Roman"/>
          <w:bCs/>
          <w:iCs/>
          <w:sz w:val="24"/>
          <w:szCs w:val="24"/>
        </w:rPr>
        <w:t xml:space="preserve">путем изменения активности функциональных элементов эндокринных желез. К железам, регулируемым таким путем, относятся мозговое вещество надпочечников, нейросекреторные ядра гипоталамуса и эпифиз. </w:t>
      </w:r>
    </w:p>
    <w:p w:rsidR="00D454D9" w:rsidRPr="00050972" w:rsidRDefault="00D454D9" w:rsidP="002369AC">
      <w:pPr>
        <w:spacing w:line="360" w:lineRule="auto"/>
        <w:ind w:firstLine="360"/>
        <w:jc w:val="both"/>
        <w:rPr>
          <w:rFonts w:ascii="Times New Roman" w:hAnsi="Times New Roman" w:cs="Times New Roman"/>
          <w:bCs/>
          <w:iCs/>
          <w:sz w:val="24"/>
          <w:szCs w:val="24"/>
        </w:rPr>
      </w:pPr>
      <w:r w:rsidRPr="00050972">
        <w:rPr>
          <w:rFonts w:ascii="Times New Roman" w:hAnsi="Times New Roman" w:cs="Times New Roman"/>
          <w:bCs/>
          <w:i/>
          <w:iCs/>
          <w:sz w:val="24"/>
          <w:szCs w:val="24"/>
        </w:rPr>
        <w:t>Нервно-эндокринная регуляция</w:t>
      </w:r>
      <w:r w:rsidRPr="00050972">
        <w:rPr>
          <w:rFonts w:ascii="Times New Roman" w:hAnsi="Times New Roman" w:cs="Times New Roman"/>
          <w:bCs/>
          <w:iCs/>
          <w:sz w:val="24"/>
          <w:szCs w:val="24"/>
        </w:rPr>
        <w:t xml:space="preserve"> осуществялется нейроэндокринными клетками гипоталамуса, выделяющими рилизинг-факторы - </w:t>
      </w:r>
      <w:r w:rsidRPr="00050972">
        <w:rPr>
          <w:rFonts w:ascii="Times New Roman" w:hAnsi="Times New Roman" w:cs="Times New Roman"/>
          <w:bCs/>
          <w:i/>
          <w:iCs/>
          <w:sz w:val="24"/>
          <w:szCs w:val="24"/>
        </w:rPr>
        <w:t>статины</w:t>
      </w:r>
      <w:r w:rsidRPr="00050972">
        <w:rPr>
          <w:rFonts w:ascii="Times New Roman" w:hAnsi="Times New Roman" w:cs="Times New Roman"/>
          <w:bCs/>
          <w:iCs/>
          <w:sz w:val="24"/>
          <w:szCs w:val="24"/>
        </w:rPr>
        <w:t xml:space="preserve"> и </w:t>
      </w:r>
      <w:r w:rsidRPr="00050972">
        <w:rPr>
          <w:rFonts w:ascii="Times New Roman" w:hAnsi="Times New Roman" w:cs="Times New Roman"/>
          <w:bCs/>
          <w:i/>
          <w:iCs/>
          <w:sz w:val="24"/>
          <w:szCs w:val="24"/>
        </w:rPr>
        <w:t>либерины</w:t>
      </w:r>
      <w:r w:rsidRPr="00050972">
        <w:rPr>
          <w:rFonts w:ascii="Times New Roman" w:hAnsi="Times New Roman" w:cs="Times New Roman"/>
          <w:bCs/>
          <w:iCs/>
          <w:sz w:val="24"/>
          <w:szCs w:val="24"/>
        </w:rPr>
        <w:t xml:space="preserve">. </w:t>
      </w:r>
    </w:p>
    <w:p w:rsidR="00D454D9" w:rsidRPr="00050972" w:rsidRDefault="00D454D9" w:rsidP="002369AC">
      <w:pPr>
        <w:spacing w:line="360" w:lineRule="auto"/>
        <w:ind w:firstLine="360"/>
        <w:jc w:val="both"/>
        <w:rPr>
          <w:rFonts w:ascii="Times New Roman" w:hAnsi="Times New Roman" w:cs="Times New Roman"/>
          <w:bCs/>
          <w:iCs/>
          <w:sz w:val="24"/>
          <w:szCs w:val="24"/>
        </w:rPr>
      </w:pPr>
      <w:r w:rsidRPr="00050972">
        <w:rPr>
          <w:rFonts w:ascii="Times New Roman" w:hAnsi="Times New Roman" w:cs="Times New Roman"/>
          <w:bCs/>
          <w:iCs/>
          <w:sz w:val="24"/>
          <w:szCs w:val="24"/>
        </w:rPr>
        <w:t xml:space="preserve">Под </w:t>
      </w:r>
      <w:r w:rsidRPr="00050972">
        <w:rPr>
          <w:rFonts w:ascii="Times New Roman" w:hAnsi="Times New Roman" w:cs="Times New Roman"/>
          <w:bCs/>
          <w:i/>
          <w:iCs/>
          <w:sz w:val="24"/>
          <w:szCs w:val="24"/>
        </w:rPr>
        <w:t>эндокринной регуляцией</w:t>
      </w:r>
      <w:r w:rsidRPr="00050972">
        <w:rPr>
          <w:rFonts w:ascii="Times New Roman" w:hAnsi="Times New Roman" w:cs="Times New Roman"/>
          <w:bCs/>
          <w:iCs/>
          <w:sz w:val="24"/>
          <w:szCs w:val="24"/>
        </w:rPr>
        <w:t xml:space="preserve"> влияние гормона одной эндокринной железы на деятельность другой эндокринной железы. </w:t>
      </w:r>
    </w:p>
    <w:p w:rsidR="00D454D9" w:rsidRPr="00050972" w:rsidRDefault="00D454D9" w:rsidP="002369AC">
      <w:pPr>
        <w:spacing w:line="360" w:lineRule="auto"/>
        <w:ind w:firstLine="360"/>
        <w:jc w:val="both"/>
        <w:rPr>
          <w:rFonts w:ascii="Times New Roman" w:hAnsi="Times New Roman" w:cs="Times New Roman"/>
          <w:bCs/>
          <w:iCs/>
          <w:sz w:val="24"/>
          <w:szCs w:val="24"/>
        </w:rPr>
      </w:pPr>
      <w:r w:rsidRPr="00050972">
        <w:rPr>
          <w:rFonts w:ascii="Times New Roman" w:hAnsi="Times New Roman" w:cs="Times New Roman"/>
          <w:bCs/>
          <w:iCs/>
          <w:sz w:val="24"/>
          <w:szCs w:val="24"/>
        </w:rPr>
        <w:t xml:space="preserve">При </w:t>
      </w:r>
      <w:r w:rsidRPr="00050972">
        <w:rPr>
          <w:rFonts w:ascii="Times New Roman" w:hAnsi="Times New Roman" w:cs="Times New Roman"/>
          <w:bCs/>
          <w:i/>
          <w:iCs/>
          <w:sz w:val="24"/>
          <w:szCs w:val="24"/>
        </w:rPr>
        <w:t>неэндокринной регуляции</w:t>
      </w:r>
      <w:r w:rsidRPr="00050972">
        <w:rPr>
          <w:rFonts w:ascii="Times New Roman" w:hAnsi="Times New Roman" w:cs="Times New Roman"/>
          <w:bCs/>
          <w:iCs/>
          <w:sz w:val="24"/>
          <w:szCs w:val="24"/>
        </w:rPr>
        <w:t xml:space="preserve"> деятельность желез</w:t>
      </w:r>
      <w:r w:rsidR="001A3032" w:rsidRPr="00050972">
        <w:rPr>
          <w:rFonts w:ascii="Times New Roman" w:hAnsi="Times New Roman" w:cs="Times New Roman"/>
          <w:bCs/>
          <w:iCs/>
          <w:sz w:val="24"/>
          <w:szCs w:val="24"/>
        </w:rPr>
        <w:t xml:space="preserve"> регулируется метаболитами и ионами. </w:t>
      </w:r>
      <w:r w:rsidRPr="00050972">
        <w:rPr>
          <w:rFonts w:ascii="Times New Roman" w:hAnsi="Times New Roman" w:cs="Times New Roman"/>
          <w:bCs/>
          <w:iCs/>
          <w:sz w:val="24"/>
          <w:szCs w:val="24"/>
        </w:rPr>
        <w:t xml:space="preserve">  </w:t>
      </w:r>
    </w:p>
    <w:p w:rsidR="001A3032" w:rsidRPr="00050972" w:rsidRDefault="001A3032" w:rsidP="002369AC">
      <w:pPr>
        <w:spacing w:line="360" w:lineRule="auto"/>
        <w:ind w:firstLine="360"/>
        <w:jc w:val="both"/>
        <w:rPr>
          <w:rFonts w:ascii="Times New Roman" w:hAnsi="Times New Roman" w:cs="Times New Roman"/>
          <w:bCs/>
          <w:iCs/>
          <w:sz w:val="24"/>
          <w:szCs w:val="24"/>
        </w:rPr>
      </w:pPr>
      <w:r w:rsidRPr="00050972">
        <w:rPr>
          <w:rFonts w:ascii="Times New Roman" w:hAnsi="Times New Roman" w:cs="Times New Roman"/>
          <w:bCs/>
          <w:iCs/>
          <w:sz w:val="24"/>
          <w:szCs w:val="24"/>
        </w:rPr>
        <w:lastRenderedPageBreak/>
        <w:t xml:space="preserve">Центральная регуляция эндокринных желез реализуется трансгипофизарным и парагипофизарным путями. Щитовидная, половые железы и корковое вещество надпочечников регулируются </w:t>
      </w:r>
      <w:r w:rsidRPr="00050972">
        <w:rPr>
          <w:rFonts w:ascii="Times New Roman" w:hAnsi="Times New Roman" w:cs="Times New Roman"/>
          <w:bCs/>
          <w:i/>
          <w:iCs/>
          <w:sz w:val="24"/>
          <w:szCs w:val="24"/>
        </w:rPr>
        <w:t>тран</w:t>
      </w:r>
      <w:r w:rsidR="00A218A8" w:rsidRPr="00050972">
        <w:rPr>
          <w:rFonts w:ascii="Times New Roman" w:hAnsi="Times New Roman" w:cs="Times New Roman"/>
          <w:bCs/>
          <w:i/>
          <w:iCs/>
          <w:sz w:val="24"/>
          <w:szCs w:val="24"/>
        </w:rPr>
        <w:t>с</w:t>
      </w:r>
      <w:r w:rsidRPr="00050972">
        <w:rPr>
          <w:rFonts w:ascii="Times New Roman" w:hAnsi="Times New Roman" w:cs="Times New Roman"/>
          <w:bCs/>
          <w:i/>
          <w:iCs/>
          <w:sz w:val="24"/>
          <w:szCs w:val="24"/>
        </w:rPr>
        <w:t>гипофизарным путем (см</w:t>
      </w:r>
      <w:proofErr w:type="gramStart"/>
      <w:r w:rsidRPr="00050972">
        <w:rPr>
          <w:rFonts w:ascii="Times New Roman" w:hAnsi="Times New Roman" w:cs="Times New Roman"/>
          <w:bCs/>
          <w:i/>
          <w:iCs/>
          <w:sz w:val="24"/>
          <w:szCs w:val="24"/>
        </w:rPr>
        <w:t>.с</w:t>
      </w:r>
      <w:proofErr w:type="gramEnd"/>
      <w:r w:rsidRPr="00050972">
        <w:rPr>
          <w:rFonts w:ascii="Times New Roman" w:hAnsi="Times New Roman" w:cs="Times New Roman"/>
          <w:bCs/>
          <w:i/>
          <w:iCs/>
          <w:sz w:val="24"/>
          <w:szCs w:val="24"/>
        </w:rPr>
        <w:t>лайд 5)</w:t>
      </w:r>
      <w:r w:rsidRPr="00050972">
        <w:rPr>
          <w:rFonts w:ascii="Times New Roman" w:hAnsi="Times New Roman" w:cs="Times New Roman"/>
          <w:bCs/>
          <w:iCs/>
          <w:sz w:val="24"/>
          <w:szCs w:val="24"/>
        </w:rPr>
        <w:t xml:space="preserve">. </w:t>
      </w:r>
      <w:r w:rsidR="00A218A8" w:rsidRPr="00050972">
        <w:rPr>
          <w:rFonts w:ascii="Times New Roman" w:hAnsi="Times New Roman" w:cs="Times New Roman"/>
          <w:bCs/>
          <w:iCs/>
          <w:sz w:val="24"/>
          <w:szCs w:val="24"/>
        </w:rPr>
        <w:t xml:space="preserve">В механизме  саморегуляции функций эндокринных желез </w:t>
      </w:r>
      <w:r w:rsidR="00A218A8" w:rsidRPr="00050972">
        <w:rPr>
          <w:rFonts w:ascii="Times New Roman" w:hAnsi="Times New Roman" w:cs="Times New Roman"/>
          <w:bCs/>
          <w:i/>
          <w:iCs/>
          <w:sz w:val="24"/>
          <w:szCs w:val="24"/>
        </w:rPr>
        <w:t>принцип обратной связи</w:t>
      </w:r>
      <w:r w:rsidR="00A218A8" w:rsidRPr="00050972">
        <w:rPr>
          <w:rFonts w:ascii="Times New Roman" w:hAnsi="Times New Roman" w:cs="Times New Roman"/>
          <w:bCs/>
          <w:iCs/>
          <w:sz w:val="24"/>
          <w:szCs w:val="24"/>
        </w:rPr>
        <w:t xml:space="preserve"> имеет ведущее значение </w:t>
      </w:r>
      <w:r w:rsidR="00A218A8" w:rsidRPr="00050972">
        <w:rPr>
          <w:rFonts w:ascii="Times New Roman" w:hAnsi="Times New Roman" w:cs="Times New Roman"/>
          <w:bCs/>
          <w:i/>
          <w:iCs/>
          <w:sz w:val="24"/>
          <w:szCs w:val="24"/>
        </w:rPr>
        <w:t>(см</w:t>
      </w:r>
      <w:proofErr w:type="gramStart"/>
      <w:r w:rsidR="00A218A8" w:rsidRPr="00050972">
        <w:rPr>
          <w:rFonts w:ascii="Times New Roman" w:hAnsi="Times New Roman" w:cs="Times New Roman"/>
          <w:bCs/>
          <w:i/>
          <w:iCs/>
          <w:sz w:val="24"/>
          <w:szCs w:val="24"/>
        </w:rPr>
        <w:t>.с</w:t>
      </w:r>
      <w:proofErr w:type="gramEnd"/>
      <w:r w:rsidR="00A218A8" w:rsidRPr="00050972">
        <w:rPr>
          <w:rFonts w:ascii="Times New Roman" w:hAnsi="Times New Roman" w:cs="Times New Roman"/>
          <w:bCs/>
          <w:i/>
          <w:iCs/>
          <w:sz w:val="24"/>
          <w:szCs w:val="24"/>
        </w:rPr>
        <w:t>лайд 6)</w:t>
      </w:r>
      <w:r w:rsidR="00A218A8" w:rsidRPr="00050972">
        <w:rPr>
          <w:rFonts w:ascii="Times New Roman" w:hAnsi="Times New Roman" w:cs="Times New Roman"/>
          <w:bCs/>
          <w:iCs/>
          <w:sz w:val="24"/>
          <w:szCs w:val="24"/>
        </w:rPr>
        <w:t xml:space="preserve">. </w:t>
      </w:r>
      <w:r w:rsidRPr="00050972">
        <w:rPr>
          <w:rFonts w:ascii="Times New Roman" w:hAnsi="Times New Roman" w:cs="Times New Roman"/>
          <w:bCs/>
          <w:iCs/>
          <w:sz w:val="24"/>
          <w:szCs w:val="24"/>
        </w:rPr>
        <w:t xml:space="preserve">При </w:t>
      </w:r>
      <w:r w:rsidRPr="00050972">
        <w:rPr>
          <w:rFonts w:ascii="Times New Roman" w:hAnsi="Times New Roman" w:cs="Times New Roman"/>
          <w:bCs/>
          <w:i/>
          <w:iCs/>
          <w:sz w:val="24"/>
          <w:szCs w:val="24"/>
        </w:rPr>
        <w:t>парагипофизарной регуляции</w:t>
      </w:r>
      <w:r w:rsidRPr="00050972">
        <w:rPr>
          <w:rFonts w:ascii="Times New Roman" w:hAnsi="Times New Roman" w:cs="Times New Roman"/>
          <w:bCs/>
          <w:iCs/>
          <w:sz w:val="24"/>
          <w:szCs w:val="24"/>
        </w:rPr>
        <w:t xml:space="preserve"> деятельность желез осуществляется без влияния тропных гормонов гипофиза</w:t>
      </w:r>
      <w:r w:rsidR="00A218A8" w:rsidRPr="00050972">
        <w:rPr>
          <w:rFonts w:ascii="Times New Roman" w:hAnsi="Times New Roman" w:cs="Times New Roman"/>
          <w:bCs/>
          <w:iCs/>
          <w:sz w:val="24"/>
          <w:szCs w:val="24"/>
        </w:rPr>
        <w:t xml:space="preserve"> </w:t>
      </w:r>
      <w:r w:rsidR="00A218A8" w:rsidRPr="00050972">
        <w:rPr>
          <w:rFonts w:ascii="Times New Roman" w:hAnsi="Times New Roman" w:cs="Times New Roman"/>
          <w:bCs/>
          <w:i/>
          <w:iCs/>
          <w:sz w:val="24"/>
          <w:szCs w:val="24"/>
        </w:rPr>
        <w:t>(см</w:t>
      </w:r>
      <w:proofErr w:type="gramStart"/>
      <w:r w:rsidR="00A218A8" w:rsidRPr="00050972">
        <w:rPr>
          <w:rFonts w:ascii="Times New Roman" w:hAnsi="Times New Roman" w:cs="Times New Roman"/>
          <w:bCs/>
          <w:i/>
          <w:iCs/>
          <w:sz w:val="24"/>
          <w:szCs w:val="24"/>
        </w:rPr>
        <w:t>.с</w:t>
      </w:r>
      <w:proofErr w:type="gramEnd"/>
      <w:r w:rsidR="00A218A8" w:rsidRPr="00050972">
        <w:rPr>
          <w:rFonts w:ascii="Times New Roman" w:hAnsi="Times New Roman" w:cs="Times New Roman"/>
          <w:bCs/>
          <w:i/>
          <w:iCs/>
          <w:sz w:val="24"/>
          <w:szCs w:val="24"/>
        </w:rPr>
        <w:t>лайд 8)</w:t>
      </w:r>
      <w:r w:rsidRPr="00050972">
        <w:rPr>
          <w:rFonts w:ascii="Times New Roman" w:hAnsi="Times New Roman" w:cs="Times New Roman"/>
          <w:bCs/>
          <w:iCs/>
          <w:sz w:val="24"/>
          <w:szCs w:val="24"/>
        </w:rPr>
        <w:t xml:space="preserve">.   </w:t>
      </w:r>
    </w:p>
    <w:p w:rsidR="00A218A8" w:rsidRPr="00050972" w:rsidRDefault="00A218A8" w:rsidP="002369AC">
      <w:pPr>
        <w:spacing w:line="360" w:lineRule="auto"/>
        <w:ind w:firstLine="360"/>
        <w:jc w:val="both"/>
        <w:rPr>
          <w:rFonts w:ascii="Times New Roman" w:hAnsi="Times New Roman" w:cs="Times New Roman"/>
          <w:bCs/>
          <w:iCs/>
          <w:sz w:val="24"/>
          <w:szCs w:val="24"/>
        </w:rPr>
      </w:pPr>
      <w:r w:rsidRPr="00050972">
        <w:rPr>
          <w:rFonts w:ascii="Times New Roman" w:hAnsi="Times New Roman" w:cs="Times New Roman"/>
          <w:b/>
          <w:bCs/>
          <w:i/>
          <w:iCs/>
          <w:sz w:val="24"/>
          <w:szCs w:val="24"/>
        </w:rPr>
        <w:t>Патологические процессы в самих ЖВС</w:t>
      </w:r>
      <w:r w:rsidRPr="00050972">
        <w:rPr>
          <w:rFonts w:ascii="Times New Roman" w:hAnsi="Times New Roman" w:cs="Times New Roman"/>
          <w:bCs/>
          <w:iCs/>
          <w:sz w:val="24"/>
          <w:szCs w:val="24"/>
        </w:rPr>
        <w:t xml:space="preserve"> могут причиной их гипер- или гипофункции</w:t>
      </w:r>
      <w:r w:rsidR="00D3205E" w:rsidRPr="00050972">
        <w:rPr>
          <w:rFonts w:ascii="Times New Roman" w:hAnsi="Times New Roman" w:cs="Times New Roman"/>
          <w:bCs/>
          <w:iCs/>
          <w:sz w:val="24"/>
          <w:szCs w:val="24"/>
        </w:rPr>
        <w:t xml:space="preserve"> </w:t>
      </w:r>
      <w:r w:rsidR="00D3205E" w:rsidRPr="00050972">
        <w:rPr>
          <w:rFonts w:ascii="Times New Roman" w:hAnsi="Times New Roman" w:cs="Times New Roman"/>
          <w:bCs/>
          <w:i/>
          <w:iCs/>
          <w:sz w:val="24"/>
          <w:szCs w:val="24"/>
        </w:rPr>
        <w:t>(см</w:t>
      </w:r>
      <w:proofErr w:type="gramStart"/>
      <w:r w:rsidR="00D3205E" w:rsidRPr="00050972">
        <w:rPr>
          <w:rFonts w:ascii="Times New Roman" w:hAnsi="Times New Roman" w:cs="Times New Roman"/>
          <w:bCs/>
          <w:i/>
          <w:iCs/>
          <w:sz w:val="24"/>
          <w:szCs w:val="24"/>
        </w:rPr>
        <w:t>.с</w:t>
      </w:r>
      <w:proofErr w:type="gramEnd"/>
      <w:r w:rsidR="00D3205E" w:rsidRPr="00050972">
        <w:rPr>
          <w:rFonts w:ascii="Times New Roman" w:hAnsi="Times New Roman" w:cs="Times New Roman"/>
          <w:bCs/>
          <w:i/>
          <w:iCs/>
          <w:sz w:val="24"/>
          <w:szCs w:val="24"/>
        </w:rPr>
        <w:t>лайд 9)</w:t>
      </w:r>
      <w:r w:rsidRPr="00050972">
        <w:rPr>
          <w:rFonts w:ascii="Times New Roman" w:hAnsi="Times New Roman" w:cs="Times New Roman"/>
          <w:bCs/>
          <w:iCs/>
          <w:sz w:val="24"/>
          <w:szCs w:val="24"/>
        </w:rPr>
        <w:t xml:space="preserve">. </w:t>
      </w:r>
    </w:p>
    <w:p w:rsidR="00A218A8" w:rsidRPr="00050972" w:rsidRDefault="00A218A8" w:rsidP="002369AC">
      <w:pPr>
        <w:spacing w:line="360" w:lineRule="auto"/>
        <w:ind w:firstLine="360"/>
        <w:jc w:val="both"/>
        <w:rPr>
          <w:rFonts w:ascii="Times New Roman" w:hAnsi="Times New Roman" w:cs="Times New Roman"/>
          <w:sz w:val="24"/>
          <w:szCs w:val="24"/>
        </w:rPr>
      </w:pPr>
      <w:r w:rsidRPr="00050972">
        <w:rPr>
          <w:rFonts w:ascii="Times New Roman" w:hAnsi="Times New Roman" w:cs="Times New Roman"/>
          <w:bCs/>
          <w:iCs/>
          <w:sz w:val="24"/>
          <w:szCs w:val="24"/>
        </w:rPr>
        <w:t xml:space="preserve">Гиперфункцией сопровождаются </w:t>
      </w:r>
      <w:r w:rsidR="008335A0" w:rsidRPr="00050972">
        <w:rPr>
          <w:rFonts w:ascii="Times New Roman" w:hAnsi="Times New Roman" w:cs="Times New Roman"/>
          <w:bCs/>
          <w:iCs/>
          <w:sz w:val="24"/>
          <w:szCs w:val="24"/>
        </w:rPr>
        <w:t xml:space="preserve">гормонально активные </w:t>
      </w:r>
      <w:r w:rsidRPr="00050972">
        <w:rPr>
          <w:rFonts w:ascii="Times New Roman" w:hAnsi="Times New Roman" w:cs="Times New Roman"/>
          <w:sz w:val="24"/>
          <w:szCs w:val="24"/>
        </w:rPr>
        <w:t>опухоли эндокринных желез (</w:t>
      </w:r>
      <w:r w:rsidR="008335A0" w:rsidRPr="00050972">
        <w:rPr>
          <w:rFonts w:ascii="Times New Roman" w:hAnsi="Times New Roman" w:cs="Times New Roman"/>
          <w:sz w:val="24"/>
          <w:szCs w:val="24"/>
        </w:rPr>
        <w:t>аденомы, карциномы</w:t>
      </w:r>
      <w:r w:rsidRPr="00050972">
        <w:rPr>
          <w:rFonts w:ascii="Times New Roman" w:hAnsi="Times New Roman" w:cs="Times New Roman"/>
          <w:sz w:val="24"/>
          <w:szCs w:val="24"/>
        </w:rPr>
        <w:t>)</w:t>
      </w:r>
      <w:r w:rsidR="008335A0" w:rsidRPr="00050972">
        <w:rPr>
          <w:rFonts w:ascii="Times New Roman" w:hAnsi="Times New Roman" w:cs="Times New Roman"/>
          <w:sz w:val="24"/>
          <w:szCs w:val="24"/>
        </w:rPr>
        <w:t xml:space="preserve">. </w:t>
      </w:r>
    </w:p>
    <w:p w:rsidR="008335A0" w:rsidRPr="00050972" w:rsidRDefault="00A218A8" w:rsidP="002369AC">
      <w:pPr>
        <w:spacing w:line="360" w:lineRule="auto"/>
        <w:ind w:firstLine="360"/>
        <w:jc w:val="both"/>
        <w:rPr>
          <w:rFonts w:ascii="Times New Roman" w:hAnsi="Times New Roman" w:cs="Times New Roman"/>
          <w:sz w:val="24"/>
          <w:szCs w:val="24"/>
        </w:rPr>
      </w:pPr>
      <w:r w:rsidRPr="00050972">
        <w:rPr>
          <w:rFonts w:ascii="Times New Roman" w:hAnsi="Times New Roman" w:cs="Times New Roman"/>
          <w:sz w:val="24"/>
          <w:szCs w:val="24"/>
        </w:rPr>
        <w:t xml:space="preserve"> </w:t>
      </w:r>
      <w:r w:rsidR="008335A0" w:rsidRPr="00050972">
        <w:rPr>
          <w:rFonts w:ascii="Times New Roman" w:hAnsi="Times New Roman" w:cs="Times New Roman"/>
          <w:sz w:val="24"/>
          <w:szCs w:val="24"/>
        </w:rPr>
        <w:t xml:space="preserve">Гипофункция железы наблюдается </w:t>
      </w:r>
      <w:proofErr w:type="gramStart"/>
      <w:r w:rsidR="008335A0" w:rsidRPr="00050972">
        <w:rPr>
          <w:rFonts w:ascii="Times New Roman" w:hAnsi="Times New Roman" w:cs="Times New Roman"/>
          <w:sz w:val="24"/>
          <w:szCs w:val="24"/>
        </w:rPr>
        <w:t>при</w:t>
      </w:r>
      <w:proofErr w:type="gramEnd"/>
      <w:r w:rsidR="008335A0" w:rsidRPr="00050972">
        <w:rPr>
          <w:rFonts w:ascii="Times New Roman" w:hAnsi="Times New Roman" w:cs="Times New Roman"/>
          <w:sz w:val="24"/>
          <w:szCs w:val="24"/>
        </w:rPr>
        <w:t>:</w:t>
      </w:r>
    </w:p>
    <w:p w:rsidR="00A218A8" w:rsidRPr="00050972" w:rsidRDefault="008335A0" w:rsidP="002369AC">
      <w:pPr>
        <w:spacing w:line="360" w:lineRule="auto"/>
        <w:ind w:firstLine="360"/>
        <w:jc w:val="both"/>
        <w:rPr>
          <w:rFonts w:ascii="Times New Roman" w:hAnsi="Times New Roman" w:cs="Times New Roman"/>
          <w:sz w:val="24"/>
          <w:szCs w:val="24"/>
        </w:rPr>
      </w:pPr>
      <w:r w:rsidRPr="00050972">
        <w:rPr>
          <w:rFonts w:ascii="Times New Roman" w:hAnsi="Times New Roman" w:cs="Times New Roman"/>
          <w:sz w:val="24"/>
          <w:szCs w:val="24"/>
        </w:rPr>
        <w:t xml:space="preserve">- оперативном </w:t>
      </w:r>
      <w:proofErr w:type="gramStart"/>
      <w:r w:rsidRPr="00050972">
        <w:rPr>
          <w:rFonts w:ascii="Times New Roman" w:hAnsi="Times New Roman" w:cs="Times New Roman"/>
          <w:sz w:val="24"/>
          <w:szCs w:val="24"/>
        </w:rPr>
        <w:t>удалении</w:t>
      </w:r>
      <w:proofErr w:type="gramEnd"/>
      <w:r w:rsidRPr="00050972">
        <w:rPr>
          <w:rFonts w:ascii="Times New Roman" w:hAnsi="Times New Roman" w:cs="Times New Roman"/>
          <w:sz w:val="24"/>
          <w:szCs w:val="24"/>
        </w:rPr>
        <w:t xml:space="preserve"> </w:t>
      </w:r>
      <w:r w:rsidR="00A218A8" w:rsidRPr="00050972">
        <w:rPr>
          <w:rFonts w:ascii="Times New Roman" w:hAnsi="Times New Roman" w:cs="Times New Roman"/>
          <w:sz w:val="24"/>
          <w:szCs w:val="24"/>
        </w:rPr>
        <w:t>железы</w:t>
      </w:r>
    </w:p>
    <w:p w:rsidR="008335A0" w:rsidRPr="00050972" w:rsidRDefault="00A218A8" w:rsidP="002369AC">
      <w:pPr>
        <w:spacing w:line="360" w:lineRule="auto"/>
        <w:ind w:firstLine="360"/>
        <w:jc w:val="both"/>
        <w:rPr>
          <w:rFonts w:ascii="Times New Roman" w:hAnsi="Times New Roman" w:cs="Times New Roman"/>
          <w:sz w:val="24"/>
          <w:szCs w:val="24"/>
        </w:rPr>
      </w:pPr>
      <w:r w:rsidRPr="00050972">
        <w:rPr>
          <w:rFonts w:ascii="Times New Roman" w:hAnsi="Times New Roman" w:cs="Times New Roman"/>
          <w:sz w:val="24"/>
          <w:szCs w:val="24"/>
        </w:rPr>
        <w:t xml:space="preserve">- </w:t>
      </w:r>
      <w:proofErr w:type="gramStart"/>
      <w:r w:rsidRPr="00050972">
        <w:rPr>
          <w:rFonts w:ascii="Times New Roman" w:hAnsi="Times New Roman" w:cs="Times New Roman"/>
          <w:sz w:val="24"/>
          <w:szCs w:val="24"/>
        </w:rPr>
        <w:t>повреждени</w:t>
      </w:r>
      <w:r w:rsidR="008335A0" w:rsidRPr="00050972">
        <w:rPr>
          <w:rFonts w:ascii="Times New Roman" w:hAnsi="Times New Roman" w:cs="Times New Roman"/>
          <w:sz w:val="24"/>
          <w:szCs w:val="24"/>
        </w:rPr>
        <w:t>и</w:t>
      </w:r>
      <w:proofErr w:type="gramEnd"/>
      <w:r w:rsidRPr="00050972">
        <w:rPr>
          <w:rFonts w:ascii="Times New Roman" w:hAnsi="Times New Roman" w:cs="Times New Roman"/>
          <w:sz w:val="24"/>
          <w:szCs w:val="24"/>
        </w:rPr>
        <w:t xml:space="preserve"> эндокринных желез воспалительного происхождения </w:t>
      </w:r>
    </w:p>
    <w:p w:rsidR="008335A0" w:rsidRPr="00050972" w:rsidRDefault="00A218A8" w:rsidP="002369AC">
      <w:pPr>
        <w:spacing w:line="360" w:lineRule="auto"/>
        <w:ind w:firstLine="360"/>
        <w:jc w:val="both"/>
        <w:rPr>
          <w:rFonts w:ascii="Times New Roman" w:hAnsi="Times New Roman" w:cs="Times New Roman"/>
          <w:sz w:val="24"/>
          <w:szCs w:val="24"/>
        </w:rPr>
      </w:pPr>
      <w:r w:rsidRPr="00050972">
        <w:rPr>
          <w:rFonts w:ascii="Times New Roman" w:hAnsi="Times New Roman" w:cs="Times New Roman"/>
          <w:sz w:val="24"/>
          <w:szCs w:val="24"/>
        </w:rPr>
        <w:t xml:space="preserve">- </w:t>
      </w:r>
      <w:proofErr w:type="gramStart"/>
      <w:r w:rsidR="008335A0" w:rsidRPr="00050972">
        <w:rPr>
          <w:rFonts w:ascii="Times New Roman" w:hAnsi="Times New Roman" w:cs="Times New Roman"/>
          <w:sz w:val="24"/>
          <w:szCs w:val="24"/>
        </w:rPr>
        <w:t>повреждении</w:t>
      </w:r>
      <w:proofErr w:type="gramEnd"/>
      <w:r w:rsidRPr="00050972">
        <w:rPr>
          <w:rFonts w:ascii="Times New Roman" w:hAnsi="Times New Roman" w:cs="Times New Roman"/>
          <w:sz w:val="24"/>
          <w:szCs w:val="24"/>
        </w:rPr>
        <w:t xml:space="preserve"> эндокринных желез аллергического происхождения </w:t>
      </w:r>
    </w:p>
    <w:p w:rsidR="008335A0" w:rsidRPr="00050972" w:rsidRDefault="00A218A8" w:rsidP="002369AC">
      <w:pPr>
        <w:spacing w:line="360" w:lineRule="auto"/>
        <w:ind w:firstLine="360"/>
        <w:jc w:val="both"/>
        <w:rPr>
          <w:rFonts w:ascii="Times New Roman" w:hAnsi="Times New Roman" w:cs="Times New Roman"/>
          <w:sz w:val="24"/>
          <w:szCs w:val="24"/>
        </w:rPr>
      </w:pPr>
      <w:r w:rsidRPr="00050972">
        <w:rPr>
          <w:rFonts w:ascii="Times New Roman" w:hAnsi="Times New Roman" w:cs="Times New Roman"/>
          <w:sz w:val="24"/>
          <w:szCs w:val="24"/>
        </w:rPr>
        <w:t xml:space="preserve">- </w:t>
      </w:r>
      <w:r w:rsidR="008335A0" w:rsidRPr="00050972">
        <w:rPr>
          <w:rFonts w:ascii="Times New Roman" w:hAnsi="Times New Roman" w:cs="Times New Roman"/>
          <w:sz w:val="24"/>
          <w:szCs w:val="24"/>
        </w:rPr>
        <w:t>о</w:t>
      </w:r>
      <w:r w:rsidRPr="00050972">
        <w:rPr>
          <w:rFonts w:ascii="Times New Roman" w:hAnsi="Times New Roman" w:cs="Times New Roman"/>
          <w:sz w:val="24"/>
          <w:szCs w:val="24"/>
        </w:rPr>
        <w:t>стры</w:t>
      </w:r>
      <w:r w:rsidR="008335A0" w:rsidRPr="00050972">
        <w:rPr>
          <w:rFonts w:ascii="Times New Roman" w:hAnsi="Times New Roman" w:cs="Times New Roman"/>
          <w:sz w:val="24"/>
          <w:szCs w:val="24"/>
        </w:rPr>
        <w:t>х инфекционных</w:t>
      </w:r>
      <w:r w:rsidRPr="00050972">
        <w:rPr>
          <w:rFonts w:ascii="Times New Roman" w:hAnsi="Times New Roman" w:cs="Times New Roman"/>
          <w:sz w:val="24"/>
          <w:szCs w:val="24"/>
        </w:rPr>
        <w:t xml:space="preserve"> </w:t>
      </w:r>
      <w:proofErr w:type="gramStart"/>
      <w:r w:rsidRPr="00050972">
        <w:rPr>
          <w:rFonts w:ascii="Times New Roman" w:hAnsi="Times New Roman" w:cs="Times New Roman"/>
          <w:sz w:val="24"/>
          <w:szCs w:val="24"/>
        </w:rPr>
        <w:t>процесс</w:t>
      </w:r>
      <w:r w:rsidR="008335A0" w:rsidRPr="00050972">
        <w:rPr>
          <w:rFonts w:ascii="Times New Roman" w:hAnsi="Times New Roman" w:cs="Times New Roman"/>
          <w:sz w:val="24"/>
          <w:szCs w:val="24"/>
        </w:rPr>
        <w:t>ах</w:t>
      </w:r>
      <w:proofErr w:type="gramEnd"/>
      <w:r w:rsidR="008335A0" w:rsidRPr="00050972">
        <w:rPr>
          <w:rFonts w:ascii="Times New Roman" w:hAnsi="Times New Roman" w:cs="Times New Roman"/>
          <w:sz w:val="24"/>
          <w:szCs w:val="24"/>
        </w:rPr>
        <w:t xml:space="preserve"> самой железы. </w:t>
      </w:r>
    </w:p>
    <w:p w:rsidR="008335A0" w:rsidRPr="00050972" w:rsidRDefault="008335A0" w:rsidP="002369AC">
      <w:pPr>
        <w:spacing w:line="360" w:lineRule="auto"/>
        <w:ind w:firstLine="360"/>
        <w:jc w:val="both"/>
        <w:rPr>
          <w:rFonts w:ascii="Times New Roman" w:hAnsi="Times New Roman" w:cs="Times New Roman"/>
          <w:sz w:val="24"/>
          <w:szCs w:val="24"/>
        </w:rPr>
      </w:pPr>
      <w:r w:rsidRPr="00050972">
        <w:rPr>
          <w:rFonts w:ascii="Times New Roman" w:hAnsi="Times New Roman" w:cs="Times New Roman"/>
          <w:b/>
          <w:bCs/>
          <w:i/>
          <w:sz w:val="24"/>
          <w:szCs w:val="24"/>
        </w:rPr>
        <w:t>Внежелезистые (периферические) нарушения активности гормонов</w:t>
      </w:r>
      <w:r w:rsidRPr="00050972">
        <w:rPr>
          <w:rFonts w:ascii="Times New Roman" w:hAnsi="Times New Roman" w:cs="Times New Roman"/>
          <w:bCs/>
          <w:sz w:val="24"/>
          <w:szCs w:val="24"/>
        </w:rPr>
        <w:t xml:space="preserve"> наблюдаются </w:t>
      </w:r>
      <w:proofErr w:type="gramStart"/>
      <w:r w:rsidRPr="00050972">
        <w:rPr>
          <w:rFonts w:ascii="Times New Roman" w:hAnsi="Times New Roman" w:cs="Times New Roman"/>
          <w:bCs/>
          <w:sz w:val="24"/>
          <w:szCs w:val="24"/>
        </w:rPr>
        <w:t>при</w:t>
      </w:r>
      <w:proofErr w:type="gramEnd"/>
      <w:r w:rsidRPr="00050972">
        <w:rPr>
          <w:rFonts w:ascii="Times New Roman" w:hAnsi="Times New Roman" w:cs="Times New Roman"/>
          <w:sz w:val="24"/>
          <w:szCs w:val="24"/>
        </w:rPr>
        <w:t>:</w:t>
      </w:r>
    </w:p>
    <w:p w:rsidR="00792293" w:rsidRPr="00050972" w:rsidRDefault="008335A0"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sz w:val="24"/>
          <w:szCs w:val="24"/>
        </w:rPr>
        <w:t xml:space="preserve">- </w:t>
      </w:r>
      <w:proofErr w:type="gramStart"/>
      <w:r w:rsidRPr="00050972">
        <w:rPr>
          <w:rFonts w:ascii="Times New Roman" w:hAnsi="Times New Roman" w:cs="Times New Roman"/>
          <w:bCs/>
          <w:sz w:val="24"/>
          <w:szCs w:val="24"/>
        </w:rPr>
        <w:t>нарушении</w:t>
      </w:r>
      <w:proofErr w:type="gramEnd"/>
      <w:r w:rsidRPr="00050972">
        <w:rPr>
          <w:rFonts w:ascii="Times New Roman" w:hAnsi="Times New Roman" w:cs="Times New Roman"/>
          <w:bCs/>
          <w:sz w:val="24"/>
          <w:szCs w:val="24"/>
        </w:rPr>
        <w:t xml:space="preserve"> </w:t>
      </w:r>
      <w:r w:rsidR="00CA591B" w:rsidRPr="00050972">
        <w:rPr>
          <w:rFonts w:ascii="Times New Roman" w:hAnsi="Times New Roman" w:cs="Times New Roman"/>
          <w:bCs/>
          <w:sz w:val="24"/>
          <w:szCs w:val="24"/>
        </w:rPr>
        <w:t>связывания гормонов с белками</w:t>
      </w:r>
    </w:p>
    <w:p w:rsidR="00792293" w:rsidRPr="00050972" w:rsidRDefault="008335A0"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н</w:t>
      </w:r>
      <w:r w:rsidR="00CA591B" w:rsidRPr="00050972">
        <w:rPr>
          <w:rFonts w:ascii="Times New Roman" w:hAnsi="Times New Roman" w:cs="Times New Roman"/>
          <w:bCs/>
          <w:sz w:val="24"/>
          <w:szCs w:val="24"/>
        </w:rPr>
        <w:t xml:space="preserve">арушение связывания гормонов с клетками-мишенями </w:t>
      </w:r>
      <w:r w:rsidR="00CA591B" w:rsidRPr="00050972">
        <w:rPr>
          <w:rFonts w:ascii="Times New Roman" w:hAnsi="Times New Roman" w:cs="Times New Roman"/>
          <w:bCs/>
          <w:sz w:val="24"/>
          <w:szCs w:val="24"/>
          <w:lang w:val="az-Latn-AZ"/>
        </w:rPr>
        <w:t>(</w:t>
      </w:r>
      <w:r w:rsidR="00CA591B" w:rsidRPr="00050972">
        <w:rPr>
          <w:rFonts w:ascii="Times New Roman" w:hAnsi="Times New Roman" w:cs="Times New Roman"/>
          <w:bCs/>
          <w:sz w:val="24"/>
          <w:szCs w:val="24"/>
        </w:rPr>
        <w:t>нарушение циторецепции</w:t>
      </w:r>
      <w:r w:rsidR="00CA591B" w:rsidRPr="00050972">
        <w:rPr>
          <w:rFonts w:ascii="Times New Roman" w:hAnsi="Times New Roman" w:cs="Times New Roman"/>
          <w:bCs/>
          <w:sz w:val="24"/>
          <w:szCs w:val="24"/>
          <w:lang w:val="az-Latn-AZ"/>
        </w:rPr>
        <w:t>)</w:t>
      </w:r>
    </w:p>
    <w:p w:rsidR="00792293" w:rsidRPr="00050972" w:rsidRDefault="008335A0"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н</w:t>
      </w:r>
      <w:r w:rsidR="00CA591B" w:rsidRPr="00050972">
        <w:rPr>
          <w:rFonts w:ascii="Times New Roman" w:hAnsi="Times New Roman" w:cs="Times New Roman"/>
          <w:bCs/>
          <w:sz w:val="24"/>
          <w:szCs w:val="24"/>
        </w:rPr>
        <w:t>арушение инактивации и расщепления циркулирующих гормонов</w:t>
      </w:r>
    </w:p>
    <w:p w:rsidR="00792293" w:rsidRPr="00050972" w:rsidRDefault="008335A0"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н</w:t>
      </w:r>
      <w:r w:rsidR="00CA591B" w:rsidRPr="00050972">
        <w:rPr>
          <w:rFonts w:ascii="Times New Roman" w:hAnsi="Times New Roman" w:cs="Times New Roman"/>
          <w:bCs/>
          <w:sz w:val="24"/>
          <w:szCs w:val="24"/>
        </w:rPr>
        <w:t>арушение пермиссивного действия глюкокортикоидов</w:t>
      </w:r>
    </w:p>
    <w:p w:rsidR="008335A0" w:rsidRPr="00050972" w:rsidRDefault="008335A0"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н</w:t>
      </w:r>
      <w:r w:rsidR="00CA591B" w:rsidRPr="00050972">
        <w:rPr>
          <w:rFonts w:ascii="Times New Roman" w:hAnsi="Times New Roman" w:cs="Times New Roman"/>
          <w:bCs/>
          <w:sz w:val="24"/>
          <w:szCs w:val="24"/>
        </w:rPr>
        <w:t>арушение метаболизма гормонов</w:t>
      </w:r>
      <w:r w:rsidR="00D3205E" w:rsidRPr="00050972">
        <w:rPr>
          <w:rFonts w:ascii="Times New Roman" w:hAnsi="Times New Roman" w:cs="Times New Roman"/>
          <w:bCs/>
          <w:sz w:val="24"/>
          <w:szCs w:val="24"/>
        </w:rPr>
        <w:t xml:space="preserve"> </w:t>
      </w:r>
      <w:r w:rsidR="00D3205E" w:rsidRPr="00050972">
        <w:rPr>
          <w:rFonts w:ascii="Times New Roman" w:hAnsi="Times New Roman" w:cs="Times New Roman"/>
          <w:bCs/>
          <w:i/>
          <w:sz w:val="24"/>
          <w:szCs w:val="24"/>
        </w:rPr>
        <w:t>(см</w:t>
      </w:r>
      <w:proofErr w:type="gramStart"/>
      <w:r w:rsidR="00D3205E" w:rsidRPr="00050972">
        <w:rPr>
          <w:rFonts w:ascii="Times New Roman" w:hAnsi="Times New Roman" w:cs="Times New Roman"/>
          <w:bCs/>
          <w:i/>
          <w:sz w:val="24"/>
          <w:szCs w:val="24"/>
        </w:rPr>
        <w:t>.с</w:t>
      </w:r>
      <w:proofErr w:type="gramEnd"/>
      <w:r w:rsidR="00D3205E" w:rsidRPr="00050972">
        <w:rPr>
          <w:rFonts w:ascii="Times New Roman" w:hAnsi="Times New Roman" w:cs="Times New Roman"/>
          <w:bCs/>
          <w:i/>
          <w:sz w:val="24"/>
          <w:szCs w:val="24"/>
        </w:rPr>
        <w:t>лайд 10)</w:t>
      </w:r>
      <w:r w:rsidRPr="00050972">
        <w:rPr>
          <w:rFonts w:ascii="Times New Roman" w:hAnsi="Times New Roman" w:cs="Times New Roman"/>
          <w:bCs/>
          <w:i/>
          <w:sz w:val="24"/>
          <w:szCs w:val="24"/>
        </w:rPr>
        <w:t>.</w:t>
      </w:r>
      <w:r w:rsidRPr="00050972">
        <w:rPr>
          <w:rFonts w:ascii="Times New Roman" w:hAnsi="Times New Roman" w:cs="Times New Roman"/>
          <w:bCs/>
          <w:sz w:val="24"/>
          <w:szCs w:val="24"/>
        </w:rPr>
        <w:t xml:space="preserve"> </w:t>
      </w:r>
    </w:p>
    <w:p w:rsidR="00D3205E" w:rsidRPr="00050972" w:rsidRDefault="00D3205E" w:rsidP="002369AC">
      <w:pPr>
        <w:spacing w:line="360" w:lineRule="auto"/>
        <w:jc w:val="both"/>
        <w:rPr>
          <w:rFonts w:ascii="Times New Roman" w:hAnsi="Times New Roman" w:cs="Times New Roman"/>
          <w:bCs/>
          <w:sz w:val="24"/>
          <w:szCs w:val="24"/>
        </w:rPr>
      </w:pPr>
      <w:r w:rsidRPr="00050972">
        <w:rPr>
          <w:rFonts w:ascii="Times New Roman" w:hAnsi="Times New Roman" w:cs="Times New Roman"/>
          <w:bCs/>
          <w:i/>
          <w:sz w:val="24"/>
          <w:szCs w:val="24"/>
        </w:rPr>
        <w:t>Механизм действия дистантных гормонов на клетки-мишени (см</w:t>
      </w:r>
      <w:proofErr w:type="gramStart"/>
      <w:r w:rsidRPr="00050972">
        <w:rPr>
          <w:rFonts w:ascii="Times New Roman" w:hAnsi="Times New Roman" w:cs="Times New Roman"/>
          <w:bCs/>
          <w:i/>
          <w:sz w:val="24"/>
          <w:szCs w:val="24"/>
        </w:rPr>
        <w:t>.с</w:t>
      </w:r>
      <w:proofErr w:type="gramEnd"/>
      <w:r w:rsidRPr="00050972">
        <w:rPr>
          <w:rFonts w:ascii="Times New Roman" w:hAnsi="Times New Roman" w:cs="Times New Roman"/>
          <w:bCs/>
          <w:i/>
          <w:sz w:val="24"/>
          <w:szCs w:val="24"/>
        </w:rPr>
        <w:t>лайд 11)</w:t>
      </w:r>
      <w:r w:rsidRPr="00050972">
        <w:rPr>
          <w:rFonts w:ascii="Times New Roman" w:hAnsi="Times New Roman" w:cs="Times New Roman"/>
          <w:bCs/>
          <w:sz w:val="24"/>
          <w:szCs w:val="24"/>
        </w:rPr>
        <w:t xml:space="preserve">. </w:t>
      </w:r>
    </w:p>
    <w:p w:rsidR="00D3205E" w:rsidRPr="00050972" w:rsidRDefault="00D3205E" w:rsidP="002369AC">
      <w:pPr>
        <w:spacing w:line="360" w:lineRule="auto"/>
        <w:jc w:val="both"/>
        <w:rPr>
          <w:rFonts w:ascii="Times New Roman" w:hAnsi="Times New Roman" w:cs="Times New Roman"/>
          <w:b/>
          <w:bCs/>
          <w:sz w:val="24"/>
          <w:szCs w:val="24"/>
        </w:rPr>
      </w:pPr>
      <w:r w:rsidRPr="00050972">
        <w:rPr>
          <w:rFonts w:ascii="Times New Roman" w:hAnsi="Times New Roman" w:cs="Times New Roman"/>
          <w:bCs/>
          <w:sz w:val="24"/>
          <w:szCs w:val="24"/>
        </w:rPr>
        <w:tab/>
      </w:r>
      <w:r w:rsidRPr="00050972">
        <w:rPr>
          <w:rFonts w:ascii="Times New Roman" w:hAnsi="Times New Roman" w:cs="Times New Roman"/>
          <w:b/>
          <w:bCs/>
          <w:sz w:val="24"/>
          <w:szCs w:val="24"/>
        </w:rPr>
        <w:t xml:space="preserve">Патологическая физиология гипофиза. </w:t>
      </w:r>
    </w:p>
    <w:p w:rsidR="00D3205E" w:rsidRPr="00050972" w:rsidRDefault="00D3205E" w:rsidP="002369AC">
      <w:pPr>
        <w:spacing w:line="360" w:lineRule="auto"/>
        <w:jc w:val="both"/>
        <w:rPr>
          <w:rFonts w:ascii="Times New Roman" w:hAnsi="Times New Roman" w:cs="Times New Roman"/>
          <w:bCs/>
          <w:sz w:val="24"/>
          <w:szCs w:val="24"/>
        </w:rPr>
      </w:pPr>
      <w:r w:rsidRPr="00050972">
        <w:rPr>
          <w:rFonts w:ascii="Times New Roman" w:hAnsi="Times New Roman" w:cs="Times New Roman"/>
          <w:b/>
          <w:bCs/>
          <w:sz w:val="24"/>
          <w:szCs w:val="24"/>
        </w:rPr>
        <w:tab/>
      </w:r>
      <w:r w:rsidRPr="00050972">
        <w:rPr>
          <w:rFonts w:ascii="Times New Roman" w:hAnsi="Times New Roman" w:cs="Times New Roman"/>
          <w:bCs/>
          <w:sz w:val="24"/>
          <w:szCs w:val="24"/>
        </w:rPr>
        <w:t xml:space="preserve">Гипофиз состоит из двух морфологически и функционально различных компонентов: передней доли (аденогипофиза) и задней доли (нейрогипофиза). Передняя доля гипофиза составляет ~ 80% ткани железы. Выработка большинства гипофизарных </w:t>
      </w:r>
      <w:r w:rsidRPr="00050972">
        <w:rPr>
          <w:rFonts w:ascii="Times New Roman" w:hAnsi="Times New Roman" w:cs="Times New Roman"/>
          <w:bCs/>
          <w:sz w:val="24"/>
          <w:szCs w:val="24"/>
        </w:rPr>
        <w:lastRenderedPageBreak/>
        <w:t xml:space="preserve">гормонов контролируется преимущественно рилизинг-факторами гипоталамуса, которые поступают к передней доле гипофиза по портальной сосудистой системе. Исключением является пролактин: гипоталамус ингибирует его секрецию опосредованно через допамин. Гипофизарный гормон роста отличается тем, что гипоталамус </w:t>
      </w:r>
      <w:proofErr w:type="gramStart"/>
      <w:r w:rsidRPr="00050972">
        <w:rPr>
          <w:rFonts w:ascii="Times New Roman" w:hAnsi="Times New Roman" w:cs="Times New Roman"/>
          <w:bCs/>
          <w:sz w:val="24"/>
          <w:szCs w:val="24"/>
        </w:rPr>
        <w:t>может</w:t>
      </w:r>
      <w:proofErr w:type="gramEnd"/>
      <w:r w:rsidRPr="00050972">
        <w:rPr>
          <w:rFonts w:ascii="Times New Roman" w:hAnsi="Times New Roman" w:cs="Times New Roman"/>
          <w:bCs/>
          <w:sz w:val="24"/>
          <w:szCs w:val="24"/>
        </w:rPr>
        <w:t xml:space="preserve"> как стимулировать, так и подавлять</w:t>
      </w:r>
      <w:r w:rsidR="00050972">
        <w:rPr>
          <w:rFonts w:ascii="Times New Roman" w:hAnsi="Times New Roman" w:cs="Times New Roman"/>
          <w:bCs/>
          <w:sz w:val="24"/>
          <w:szCs w:val="24"/>
        </w:rPr>
        <w:t xml:space="preserve"> </w:t>
      </w:r>
      <w:r w:rsidRPr="00050972">
        <w:rPr>
          <w:rFonts w:ascii="Times New Roman" w:hAnsi="Times New Roman" w:cs="Times New Roman"/>
          <w:bCs/>
          <w:sz w:val="24"/>
          <w:szCs w:val="24"/>
        </w:rPr>
        <w:t xml:space="preserve">его секрецию. </w:t>
      </w:r>
      <w:proofErr w:type="gramStart"/>
      <w:r w:rsidRPr="00050972">
        <w:rPr>
          <w:rFonts w:ascii="Times New Roman" w:hAnsi="Times New Roman" w:cs="Times New Roman"/>
          <w:bCs/>
          <w:sz w:val="24"/>
          <w:szCs w:val="24"/>
        </w:rPr>
        <w:t>При гистологическом исследовании в передней доле гипофиза определяются скопления клеток с эозинофильной цитоплазмой {ацидофильных), базофильной цитоплазмой (базофильпых) и с бедно окрашенной цитоплазмой {хромофобных).</w:t>
      </w:r>
      <w:proofErr w:type="gramEnd"/>
      <w:r w:rsidRPr="00050972">
        <w:rPr>
          <w:rFonts w:ascii="Times New Roman" w:hAnsi="Times New Roman" w:cs="Times New Roman"/>
          <w:bCs/>
          <w:sz w:val="24"/>
          <w:szCs w:val="24"/>
        </w:rPr>
        <w:t xml:space="preserve"> Используя специфические антитела к гормонам гипофиза, можно выделить следующие типы клеток:</w:t>
      </w:r>
    </w:p>
    <w:p w:rsidR="00D3205E" w:rsidRPr="00050972" w:rsidRDefault="00050972" w:rsidP="002369A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D3205E" w:rsidRPr="00050972">
        <w:rPr>
          <w:rFonts w:ascii="Times New Roman" w:hAnsi="Times New Roman" w:cs="Times New Roman"/>
          <w:bCs/>
          <w:sz w:val="24"/>
          <w:szCs w:val="24"/>
        </w:rPr>
        <w:t xml:space="preserve"> соматотропные клетки. Эти ацидофильные клетки выделяют гормон роста (</w:t>
      </w:r>
      <w:r>
        <w:rPr>
          <w:rFonts w:ascii="Times New Roman" w:hAnsi="Times New Roman" w:cs="Times New Roman"/>
          <w:bCs/>
          <w:sz w:val="24"/>
          <w:szCs w:val="24"/>
        </w:rPr>
        <w:t>СТГ</w:t>
      </w:r>
      <w:r w:rsidR="00D3205E" w:rsidRPr="00050972">
        <w:rPr>
          <w:rFonts w:ascii="Times New Roman" w:hAnsi="Times New Roman" w:cs="Times New Roman"/>
          <w:bCs/>
          <w:sz w:val="24"/>
          <w:szCs w:val="24"/>
        </w:rPr>
        <w:t xml:space="preserve">) </w:t>
      </w:r>
      <w:r>
        <w:rPr>
          <w:rFonts w:ascii="Times New Roman" w:hAnsi="Times New Roman" w:cs="Times New Roman"/>
          <w:bCs/>
          <w:sz w:val="24"/>
          <w:szCs w:val="24"/>
        </w:rPr>
        <w:t>(</w:t>
      </w:r>
      <w:r w:rsidR="00D3205E" w:rsidRPr="00050972">
        <w:rPr>
          <w:rFonts w:ascii="Times New Roman" w:hAnsi="Times New Roman" w:cs="Times New Roman"/>
          <w:bCs/>
          <w:sz w:val="24"/>
          <w:szCs w:val="24"/>
        </w:rPr>
        <w:t>соматотропный гормон, или соматотропин) и составляют 50% всех эндокринных клеток передней доли гипофиза;</w:t>
      </w:r>
    </w:p>
    <w:p w:rsidR="00D3205E" w:rsidRPr="00050972" w:rsidRDefault="00050972" w:rsidP="002369A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3205E" w:rsidRPr="00050972">
        <w:rPr>
          <w:rFonts w:ascii="Times New Roman" w:hAnsi="Times New Roman" w:cs="Times New Roman"/>
          <w:bCs/>
          <w:sz w:val="24"/>
          <w:szCs w:val="24"/>
        </w:rPr>
        <w:t>лактотроп</w:t>
      </w:r>
      <w:r>
        <w:rPr>
          <w:rFonts w:ascii="Times New Roman" w:hAnsi="Times New Roman" w:cs="Times New Roman"/>
          <w:bCs/>
          <w:sz w:val="24"/>
          <w:szCs w:val="24"/>
        </w:rPr>
        <w:t>н</w:t>
      </w:r>
      <w:r w:rsidR="00D3205E" w:rsidRPr="00050972">
        <w:rPr>
          <w:rFonts w:ascii="Times New Roman" w:hAnsi="Times New Roman" w:cs="Times New Roman"/>
          <w:bCs/>
          <w:sz w:val="24"/>
          <w:szCs w:val="24"/>
        </w:rPr>
        <w:t>ые (или маммотроп</w:t>
      </w:r>
      <w:r>
        <w:rPr>
          <w:rFonts w:ascii="Times New Roman" w:hAnsi="Times New Roman" w:cs="Times New Roman"/>
          <w:bCs/>
          <w:sz w:val="24"/>
          <w:szCs w:val="24"/>
        </w:rPr>
        <w:t>н</w:t>
      </w:r>
      <w:r w:rsidR="00D3205E" w:rsidRPr="00050972">
        <w:rPr>
          <w:rFonts w:ascii="Times New Roman" w:hAnsi="Times New Roman" w:cs="Times New Roman"/>
          <w:bCs/>
          <w:sz w:val="24"/>
          <w:szCs w:val="24"/>
        </w:rPr>
        <w:t>ые) клетки. Эти ацидофильные клетки секретируют пролактин, который обеспечивает лактацию;</w:t>
      </w:r>
    </w:p>
    <w:p w:rsidR="00D3205E" w:rsidRPr="00050972" w:rsidRDefault="00050972" w:rsidP="002369A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3205E" w:rsidRPr="00050972">
        <w:rPr>
          <w:rFonts w:ascii="Times New Roman" w:hAnsi="Times New Roman" w:cs="Times New Roman"/>
          <w:bCs/>
          <w:sz w:val="24"/>
          <w:szCs w:val="24"/>
        </w:rPr>
        <w:t>кортикотроп</w:t>
      </w:r>
      <w:r>
        <w:rPr>
          <w:rFonts w:ascii="Times New Roman" w:hAnsi="Times New Roman" w:cs="Times New Roman"/>
          <w:bCs/>
          <w:sz w:val="24"/>
          <w:szCs w:val="24"/>
        </w:rPr>
        <w:t>н</w:t>
      </w:r>
      <w:r w:rsidR="00D3205E" w:rsidRPr="00050972">
        <w:rPr>
          <w:rFonts w:ascii="Times New Roman" w:hAnsi="Times New Roman" w:cs="Times New Roman"/>
          <w:bCs/>
          <w:sz w:val="24"/>
          <w:szCs w:val="24"/>
        </w:rPr>
        <w:t>ые клетки. Эти базофильные клетки вырабатывают адренокортикотропный гормон (АКТГ), меланоцитостимулирующий гормон, эндорфины и липотропин;</w:t>
      </w:r>
    </w:p>
    <w:p w:rsidR="00D3205E" w:rsidRPr="00050972" w:rsidRDefault="00050972" w:rsidP="002369A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D3205E" w:rsidRPr="00050972">
        <w:rPr>
          <w:rFonts w:ascii="Times New Roman" w:hAnsi="Times New Roman" w:cs="Times New Roman"/>
          <w:bCs/>
          <w:sz w:val="24"/>
          <w:szCs w:val="24"/>
        </w:rPr>
        <w:t xml:space="preserve"> тиреотропиые клетки. Эти базофильные клетки продуцируют тиреотропный гормон (</w:t>
      </w:r>
      <w:proofErr w:type="gramStart"/>
      <w:r w:rsidR="00D3205E" w:rsidRPr="00050972">
        <w:rPr>
          <w:rFonts w:ascii="Times New Roman" w:hAnsi="Times New Roman" w:cs="Times New Roman"/>
          <w:bCs/>
          <w:sz w:val="24"/>
          <w:szCs w:val="24"/>
        </w:rPr>
        <w:t>T</w:t>
      </w:r>
      <w:proofErr w:type="gramEnd"/>
      <w:r>
        <w:rPr>
          <w:rFonts w:ascii="Times New Roman" w:hAnsi="Times New Roman" w:cs="Times New Roman"/>
          <w:bCs/>
          <w:sz w:val="24"/>
          <w:szCs w:val="24"/>
        </w:rPr>
        <w:t>ТГ</w:t>
      </w:r>
      <w:r w:rsidR="00D3205E" w:rsidRPr="00050972">
        <w:rPr>
          <w:rFonts w:ascii="Times New Roman" w:hAnsi="Times New Roman" w:cs="Times New Roman"/>
          <w:bCs/>
          <w:sz w:val="24"/>
          <w:szCs w:val="24"/>
        </w:rPr>
        <w:t>);</w:t>
      </w:r>
    </w:p>
    <w:p w:rsidR="00D3205E" w:rsidRPr="00050972" w:rsidRDefault="00050972" w:rsidP="002369A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3205E" w:rsidRPr="00050972">
        <w:rPr>
          <w:rFonts w:ascii="Times New Roman" w:hAnsi="Times New Roman" w:cs="Times New Roman"/>
          <w:bCs/>
          <w:sz w:val="24"/>
          <w:szCs w:val="24"/>
        </w:rPr>
        <w:t xml:space="preserve">гонадотропные клетки. Эти базофильные клетки вырабатывают </w:t>
      </w:r>
      <w:r>
        <w:rPr>
          <w:rFonts w:ascii="Times New Roman" w:hAnsi="Times New Roman" w:cs="Times New Roman"/>
          <w:bCs/>
          <w:sz w:val="24"/>
          <w:szCs w:val="24"/>
        </w:rPr>
        <w:t>ФСГ (фолликулостимулирующий гормон)</w:t>
      </w:r>
      <w:r w:rsidR="00D3205E" w:rsidRPr="00050972">
        <w:rPr>
          <w:rFonts w:ascii="Times New Roman" w:hAnsi="Times New Roman" w:cs="Times New Roman"/>
          <w:bCs/>
          <w:sz w:val="24"/>
          <w:szCs w:val="24"/>
        </w:rPr>
        <w:t xml:space="preserve"> и </w:t>
      </w:r>
      <w:r>
        <w:rPr>
          <w:rFonts w:ascii="Times New Roman" w:hAnsi="Times New Roman" w:cs="Times New Roman"/>
          <w:bCs/>
          <w:sz w:val="24"/>
          <w:szCs w:val="24"/>
        </w:rPr>
        <w:t>ЛГ (лютеинизирующий гормон)</w:t>
      </w:r>
      <w:r w:rsidR="00D3205E" w:rsidRPr="00050972">
        <w:rPr>
          <w:rFonts w:ascii="Times New Roman" w:hAnsi="Times New Roman" w:cs="Times New Roman"/>
          <w:bCs/>
          <w:sz w:val="24"/>
          <w:szCs w:val="24"/>
        </w:rPr>
        <w:t xml:space="preserve">. У женщин </w:t>
      </w:r>
      <w:r>
        <w:rPr>
          <w:rFonts w:ascii="Times New Roman" w:hAnsi="Times New Roman" w:cs="Times New Roman"/>
          <w:bCs/>
          <w:sz w:val="24"/>
          <w:szCs w:val="24"/>
        </w:rPr>
        <w:t xml:space="preserve">ФСГ </w:t>
      </w:r>
      <w:r w:rsidR="00D3205E" w:rsidRPr="00050972">
        <w:rPr>
          <w:rFonts w:ascii="Times New Roman" w:hAnsi="Times New Roman" w:cs="Times New Roman"/>
          <w:bCs/>
          <w:sz w:val="24"/>
          <w:szCs w:val="24"/>
        </w:rPr>
        <w:t xml:space="preserve">стимулирует формирование граафовых пузырьков в яичниках, a </w:t>
      </w:r>
      <w:r>
        <w:rPr>
          <w:rFonts w:ascii="Times New Roman" w:hAnsi="Times New Roman" w:cs="Times New Roman"/>
          <w:bCs/>
          <w:sz w:val="24"/>
          <w:szCs w:val="24"/>
        </w:rPr>
        <w:t>ЛГ</w:t>
      </w:r>
      <w:r w:rsidR="00D3205E" w:rsidRPr="00050972">
        <w:rPr>
          <w:rFonts w:ascii="Times New Roman" w:hAnsi="Times New Roman" w:cs="Times New Roman"/>
          <w:bCs/>
          <w:sz w:val="24"/>
          <w:szCs w:val="24"/>
        </w:rPr>
        <w:t xml:space="preserve"> индуцирует овуляцию и образование желтого тела. У мужчин эти два гормона регулируют сперматогенез и выработку тестостерона.</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Задняя доля гипофиза состоит из модифицированных глиальных клеток (питуицитов) и аксональных отростков, распространяющихся из гипоталамуса через воронку гипофиза к задней доле гипофиза (оконча</w:t>
      </w:r>
      <w:r w:rsidR="00050972">
        <w:rPr>
          <w:rFonts w:ascii="Times New Roman" w:hAnsi="Times New Roman" w:cs="Times New Roman"/>
          <w:bCs/>
          <w:sz w:val="24"/>
          <w:szCs w:val="24"/>
        </w:rPr>
        <w:t>ни</w:t>
      </w:r>
      <w:r w:rsidRPr="00050972">
        <w:rPr>
          <w:rFonts w:ascii="Times New Roman" w:hAnsi="Times New Roman" w:cs="Times New Roman"/>
          <w:bCs/>
          <w:sz w:val="24"/>
          <w:szCs w:val="24"/>
        </w:rPr>
        <w:t>й аксонов). Из задней доли гипофиза выделяются два пептидных г</w:t>
      </w:r>
      <w:r w:rsidR="00050972">
        <w:rPr>
          <w:rFonts w:ascii="Times New Roman" w:hAnsi="Times New Roman" w:cs="Times New Roman"/>
          <w:bCs/>
          <w:sz w:val="24"/>
          <w:szCs w:val="24"/>
        </w:rPr>
        <w:t>ормона: окситоцин и антидиурети</w:t>
      </w:r>
      <w:r w:rsidRPr="00050972">
        <w:rPr>
          <w:rFonts w:ascii="Times New Roman" w:hAnsi="Times New Roman" w:cs="Times New Roman"/>
          <w:bCs/>
          <w:sz w:val="24"/>
          <w:szCs w:val="24"/>
        </w:rPr>
        <w:t xml:space="preserve">ческий гормон (АДГ, или вазопрессин), которые фактически синтезируются в гипоталамусе и хранятся в расположенных здесь окончаниях аксонов. В ответ на соответствующий стимул гормоны высвобождаются в системный кровоток через вены гипофиза. Например, раскрытие шейки матки во время беременности ведет к массивному высвобождению окситоцина, что приводит к сокращению гладкомышечных клеток матки, способствуя изгнанию плода и </w:t>
      </w:r>
      <w:r w:rsidRPr="00050972">
        <w:rPr>
          <w:rFonts w:ascii="Times New Roman" w:hAnsi="Times New Roman" w:cs="Times New Roman"/>
          <w:bCs/>
          <w:sz w:val="24"/>
          <w:szCs w:val="24"/>
        </w:rPr>
        <w:lastRenderedPageBreak/>
        <w:t xml:space="preserve">плаценты. Окситоцин, выделяющийся при стимуляции сосков в послеродовом периоде, действует на гладкие мышцы, окружающие протоки молочных желез, и тем самым способствует лактации. С целью искусственной стимуляции родовой деятельности во время беременности вводят синтетический окситоцин. Основной функцией АДГ является задержка в организме воды при дегидратации и гиповолемии, что достигается за счет снижения диуреза. </w:t>
      </w:r>
      <w:proofErr w:type="gramStart"/>
      <w:r w:rsidRPr="00050972">
        <w:rPr>
          <w:rFonts w:ascii="Times New Roman" w:hAnsi="Times New Roman" w:cs="Times New Roman"/>
          <w:bCs/>
          <w:sz w:val="24"/>
          <w:szCs w:val="24"/>
        </w:rPr>
        <w:t>Стимулирует высвобождение АДГ снижение</w:t>
      </w:r>
      <w:r w:rsidR="00050972">
        <w:rPr>
          <w:rFonts w:ascii="Times New Roman" w:hAnsi="Times New Roman" w:cs="Times New Roman"/>
          <w:bCs/>
          <w:sz w:val="24"/>
          <w:szCs w:val="24"/>
        </w:rPr>
        <w:t xml:space="preserve"> </w:t>
      </w:r>
      <w:r w:rsidRPr="00050972">
        <w:rPr>
          <w:rFonts w:ascii="Times New Roman" w:hAnsi="Times New Roman" w:cs="Times New Roman"/>
          <w:bCs/>
          <w:sz w:val="24"/>
          <w:szCs w:val="24"/>
        </w:rPr>
        <w:t>кровяного давления, которое воспринимают барорецепторы, расположенные в предсердиях и сонных артериях.</w:t>
      </w:r>
      <w:proofErr w:type="gramEnd"/>
      <w:r w:rsidRPr="00050972">
        <w:rPr>
          <w:rFonts w:ascii="Times New Roman" w:hAnsi="Times New Roman" w:cs="Times New Roman"/>
          <w:bCs/>
          <w:sz w:val="24"/>
          <w:szCs w:val="24"/>
        </w:rPr>
        <w:t xml:space="preserve"> Повышение осмотического давления плазмы, воспринимаемое осморецепторами, также стимулирует секрецию АДГ. Напротив, гиперволемия и чрезмерное расширение предсердий ингибируют секрецию АДГ.</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
          <w:bCs/>
          <w:i/>
          <w:sz w:val="24"/>
          <w:szCs w:val="24"/>
        </w:rPr>
        <w:t>Клинические проявления заболеваний гипофиза</w:t>
      </w:r>
      <w:r w:rsidRPr="00050972">
        <w:rPr>
          <w:rFonts w:ascii="Times New Roman" w:hAnsi="Times New Roman" w:cs="Times New Roman"/>
          <w:bCs/>
          <w:sz w:val="24"/>
          <w:szCs w:val="24"/>
        </w:rPr>
        <w:t>:</w:t>
      </w:r>
    </w:p>
    <w:p w:rsidR="00D3205E" w:rsidRPr="00050972" w:rsidRDefault="00D3205E" w:rsidP="002369AC">
      <w:pPr>
        <w:pStyle w:val="a4"/>
        <w:numPr>
          <w:ilvl w:val="0"/>
          <w:numId w:val="9"/>
        </w:numPr>
        <w:spacing w:line="360" w:lineRule="auto"/>
        <w:jc w:val="both"/>
        <w:rPr>
          <w:bCs/>
        </w:rPr>
      </w:pPr>
      <w:r w:rsidRPr="00050972">
        <w:rPr>
          <w:bCs/>
        </w:rPr>
        <w:t>гиперпитуитаризм. Наблюдается при избыточной секреции тр</w:t>
      </w:r>
      <w:r w:rsidR="00050972">
        <w:rPr>
          <w:bCs/>
        </w:rPr>
        <w:t>опных</w:t>
      </w:r>
      <w:r w:rsidRPr="00050972">
        <w:rPr>
          <w:bCs/>
        </w:rPr>
        <w:t xml:space="preserve"> гормонов. Причинами могут быть аденома гипофиза, гиперплазия и карцинома передней доли гипофиза, выработка гормонов опухолями, расположенными вне гипофиза, и некоторые поражения гипоталамуса. Симптомы гиперпитуитаризма обсуждены далее при описании отдельных опухолей;</w:t>
      </w:r>
    </w:p>
    <w:p w:rsidR="00D3205E" w:rsidRPr="00050972" w:rsidRDefault="00D3205E" w:rsidP="002369AC">
      <w:pPr>
        <w:pStyle w:val="a4"/>
        <w:numPr>
          <w:ilvl w:val="0"/>
          <w:numId w:val="9"/>
        </w:numPr>
        <w:spacing w:line="360" w:lineRule="auto"/>
        <w:jc w:val="both"/>
        <w:rPr>
          <w:bCs/>
        </w:rPr>
      </w:pPr>
      <w:r w:rsidRPr="00050972">
        <w:rPr>
          <w:bCs/>
        </w:rPr>
        <w:t>гипопитуитаризм. Наблюдается при дефиците тр</w:t>
      </w:r>
      <w:r w:rsidR="00050972">
        <w:rPr>
          <w:bCs/>
        </w:rPr>
        <w:t>опных</w:t>
      </w:r>
      <w:r w:rsidRPr="00050972">
        <w:rPr>
          <w:bCs/>
        </w:rPr>
        <w:t xml:space="preserve"> гормонов. Это может быть вызвано различными деструктивными процессами, включая ишемическое повреждение, хирургическое вмешательство, воздействие излучения, воспаление и нефункционирующую аденому гипофиза;</w:t>
      </w:r>
    </w:p>
    <w:p w:rsidR="005917FA" w:rsidRDefault="00D3205E" w:rsidP="002369AC">
      <w:pPr>
        <w:pStyle w:val="a4"/>
        <w:numPr>
          <w:ilvl w:val="0"/>
          <w:numId w:val="9"/>
        </w:numPr>
        <w:spacing w:line="360" w:lineRule="auto"/>
        <w:jc w:val="both"/>
        <w:rPr>
          <w:bCs/>
        </w:rPr>
      </w:pPr>
      <w:proofErr w:type="gramStart"/>
      <w:r w:rsidRPr="005917FA">
        <w:rPr>
          <w:bCs/>
        </w:rPr>
        <w:t>масс-эффект</w:t>
      </w:r>
      <w:proofErr w:type="gramEnd"/>
      <w:r w:rsidRPr="005917FA">
        <w:rPr>
          <w:bCs/>
        </w:rPr>
        <w:t xml:space="preserve"> (воздействие объемных образований). Самыми ранними изменениями, обусловленными </w:t>
      </w:r>
      <w:proofErr w:type="gramStart"/>
      <w:r w:rsidRPr="005917FA">
        <w:rPr>
          <w:bCs/>
        </w:rPr>
        <w:t>масс-эффектом</w:t>
      </w:r>
      <w:proofErr w:type="gramEnd"/>
      <w:r w:rsidRPr="005917FA">
        <w:rPr>
          <w:bCs/>
        </w:rPr>
        <w:t>, являются обнаруживаемые при рентгенографии изменения турецкого седла, включая его расширение, эрозию кости и разрыв диафрагмы турецкого седла. Поскольку в непосредственной близости от турецкого седла располагаются зрительные нервы и зрительный перекрест (хиазма), экстенсивный рост опухолей гипофиза часто приводит к сдавлению волокон в области зрительного перекреста. Это вызывает нарушения полей зрения, обычно дефекты боковых (височных) полей зрения (</w:t>
      </w:r>
      <w:proofErr w:type="gramStart"/>
      <w:r w:rsidRPr="005917FA">
        <w:rPr>
          <w:bCs/>
        </w:rPr>
        <w:t>двухстороннюю</w:t>
      </w:r>
      <w:proofErr w:type="gramEnd"/>
      <w:r w:rsidRPr="005917FA">
        <w:rPr>
          <w:bCs/>
        </w:rPr>
        <w:t xml:space="preserve"> височную гемиапопсию'). Кроме того, при асимметричном росте опухоли могут возникать и другие нарушения зрения. Как и другие внутричерепные образования, аденомы гипофиза могут стать причиной появления признаков и симптомов, связанных с повышением внутричерепного давления, включая головную боль, тошноту и рвоту. Иногда острое кровоизлияние в аденому гипофиза сопровождается клиническими признаками быстро увеличивающегося объемного образования, такое состояние </w:t>
      </w:r>
      <w:r w:rsidRPr="005917FA">
        <w:rPr>
          <w:bCs/>
        </w:rPr>
        <w:lastRenderedPageBreak/>
        <w:t>называют апоплексией гипофиза. При острой апоплексии гипофиза нужна неотложная нейрохирургическая помощь, т.к. возможна внезапная смерть</w:t>
      </w:r>
      <w:r w:rsidR="005917FA">
        <w:rPr>
          <w:bCs/>
        </w:rPr>
        <w:t>.</w:t>
      </w:r>
    </w:p>
    <w:p w:rsidR="00D3205E" w:rsidRPr="005917FA" w:rsidRDefault="00D3205E" w:rsidP="002369AC">
      <w:pPr>
        <w:spacing w:line="360" w:lineRule="auto"/>
        <w:ind w:firstLine="360"/>
        <w:jc w:val="both"/>
        <w:rPr>
          <w:rFonts w:ascii="Times New Roman" w:hAnsi="Times New Roman" w:cs="Times New Roman"/>
          <w:bCs/>
          <w:sz w:val="24"/>
          <w:szCs w:val="24"/>
        </w:rPr>
      </w:pPr>
      <w:r w:rsidRPr="005917FA">
        <w:rPr>
          <w:rFonts w:ascii="Times New Roman" w:hAnsi="Times New Roman" w:cs="Times New Roman"/>
          <w:bCs/>
          <w:sz w:val="24"/>
          <w:szCs w:val="24"/>
        </w:rPr>
        <w:t>Клинические проявления поражений задней доли гипофиза обусловлены увеличением или снижением секреции АДГ.</w:t>
      </w:r>
    </w:p>
    <w:p w:rsidR="00D3205E" w:rsidRPr="005917FA" w:rsidRDefault="00D3205E" w:rsidP="002369AC">
      <w:pPr>
        <w:spacing w:line="360" w:lineRule="auto"/>
        <w:ind w:firstLine="360"/>
        <w:jc w:val="both"/>
        <w:rPr>
          <w:rFonts w:ascii="Times New Roman" w:hAnsi="Times New Roman" w:cs="Times New Roman"/>
          <w:b/>
          <w:bCs/>
          <w:sz w:val="24"/>
          <w:szCs w:val="24"/>
        </w:rPr>
      </w:pPr>
      <w:r w:rsidRPr="005917FA">
        <w:rPr>
          <w:rFonts w:ascii="Times New Roman" w:hAnsi="Times New Roman" w:cs="Times New Roman"/>
          <w:b/>
          <w:bCs/>
          <w:sz w:val="24"/>
          <w:szCs w:val="24"/>
        </w:rPr>
        <w:t>Гиперпитуитаризм</w:t>
      </w:r>
    </w:p>
    <w:p w:rsidR="00D3205E" w:rsidRPr="00050972" w:rsidRDefault="00D3205E"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xml:space="preserve">Самой частой причиной гиперпитуитаризма является аденома гипофиза. Аденомы гипофиза классифицируют согласно вырабатываемому опухолевыми клетками гормону или гормонам. Некоторые аденомы гипофиза секретируют два гормона (самая частая комбинация — </w:t>
      </w:r>
      <w:r w:rsidR="00F55D88">
        <w:rPr>
          <w:rFonts w:ascii="Times New Roman" w:hAnsi="Times New Roman" w:cs="Times New Roman"/>
          <w:bCs/>
          <w:sz w:val="24"/>
          <w:szCs w:val="24"/>
        </w:rPr>
        <w:t>СТ</w:t>
      </w:r>
      <w:r w:rsidR="005917FA">
        <w:rPr>
          <w:rFonts w:ascii="Times New Roman" w:hAnsi="Times New Roman" w:cs="Times New Roman"/>
          <w:bCs/>
          <w:sz w:val="24"/>
          <w:szCs w:val="24"/>
        </w:rPr>
        <w:t xml:space="preserve">Г </w:t>
      </w:r>
      <w:r w:rsidRPr="00050972">
        <w:rPr>
          <w:rFonts w:ascii="Times New Roman" w:hAnsi="Times New Roman" w:cs="Times New Roman"/>
          <w:bCs/>
          <w:sz w:val="24"/>
          <w:szCs w:val="24"/>
        </w:rPr>
        <w:t>и пролактин), реже вырабатывают более двух гормонов. Аденомы гипофиза могут быть функционирующими (гиперсекреция гормонов плюс симптомы) или не функционирующими (продукция гормонов без симптомов) (выработку гормонов клетками опухоли определяют с помощью иммуногистохимического и/или ультраструктурного исследования). Реже причинами гиперпитуитаризма служат карциномы гипофиза и некоторые поражения гипоталамуса.</w:t>
      </w:r>
    </w:p>
    <w:p w:rsidR="00D3205E" w:rsidRPr="00050972" w:rsidRDefault="00D3205E"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xml:space="preserve">Крупные аденомы гипофиза, особенно нефункционирующие, могут вызывать гипопитуитаризм за счет </w:t>
      </w:r>
      <w:proofErr w:type="gramStart"/>
      <w:r w:rsidRPr="00050972">
        <w:rPr>
          <w:rFonts w:ascii="Times New Roman" w:hAnsi="Times New Roman" w:cs="Times New Roman"/>
          <w:bCs/>
          <w:sz w:val="24"/>
          <w:szCs w:val="24"/>
        </w:rPr>
        <w:t>разрушения прилегающих участков ткани передней доли гипофиза растущей</w:t>
      </w:r>
      <w:proofErr w:type="gramEnd"/>
      <w:r w:rsidRPr="00050972">
        <w:rPr>
          <w:rFonts w:ascii="Times New Roman" w:hAnsi="Times New Roman" w:cs="Times New Roman"/>
          <w:bCs/>
          <w:sz w:val="24"/>
          <w:szCs w:val="24"/>
        </w:rPr>
        <w:t xml:space="preserve"> опухолью.</w:t>
      </w:r>
    </w:p>
    <w:p w:rsidR="00D3205E" w:rsidRPr="00050972" w:rsidRDefault="00D3205E"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Аденомы гипофиза обычно выявляют у взрослых, пик заболеваемости приходится на возраст 35-60 лет. Образования обозначают как микроаденомы, если размер опухоли не превышает 1 см, или как макроаденомы, если размер опухоли больше 1 см. Бессимптомные и гормонально-неактивные аденомы обычно являются макроаденомами и манифестируют на поздней стадии заболевания, в отличие от рано манифестирующих гормонально-активных опухолей. В ходе метаанализа результатов аутопсий было установлено, что распространенность аденом гипофиза в популяции составляет -14%, при этом подавляющее большинство этих образований являются микроаденомами и выявлены случайно (так называемые инциденталомы гипофиза)</w:t>
      </w:r>
      <w:r w:rsidR="005917FA">
        <w:rPr>
          <w:rFonts w:ascii="Times New Roman" w:hAnsi="Times New Roman" w:cs="Times New Roman"/>
          <w:bCs/>
          <w:sz w:val="24"/>
          <w:szCs w:val="24"/>
        </w:rPr>
        <w:t>.</w:t>
      </w:r>
    </w:p>
    <w:p w:rsidR="00D3205E" w:rsidRPr="00050972" w:rsidRDefault="00D3205E"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Использование современных методов в молекулярно-генетических исследованиях позволило выявить ряд генетических нарушений, связанных с аденомами гипофиза.</w:t>
      </w:r>
    </w:p>
    <w:p w:rsidR="005917FA" w:rsidRPr="00050972" w:rsidRDefault="00D3205E"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xml:space="preserve">Мутации G-белка являются, вероятно, самыми изученными молекулярными нарушениями при аденомах гипофиза. G-белок играет ключевую роль в передаче сигналов от специфических поверхностных клеточных рецепторов, например рецептора соматотропин-рилизинг-гормона, к внутриклеточным эффекторам (например, </w:t>
      </w:r>
      <w:r w:rsidRPr="00050972">
        <w:rPr>
          <w:rFonts w:ascii="Times New Roman" w:hAnsi="Times New Roman" w:cs="Times New Roman"/>
          <w:bCs/>
          <w:sz w:val="24"/>
          <w:szCs w:val="24"/>
        </w:rPr>
        <w:lastRenderedPageBreak/>
        <w:t xml:space="preserve">аденилатциклазе), которые затем генерируют вторичные мессенджеры, например </w:t>
      </w:r>
      <w:proofErr w:type="gramStart"/>
      <w:r w:rsidRPr="00050972">
        <w:rPr>
          <w:rFonts w:ascii="Times New Roman" w:hAnsi="Times New Roman" w:cs="Times New Roman"/>
          <w:bCs/>
          <w:sz w:val="24"/>
          <w:szCs w:val="24"/>
        </w:rPr>
        <w:t>циклический</w:t>
      </w:r>
      <w:proofErr w:type="gramEnd"/>
      <w:r w:rsidRPr="00050972">
        <w:rPr>
          <w:rFonts w:ascii="Times New Roman" w:hAnsi="Times New Roman" w:cs="Times New Roman"/>
          <w:bCs/>
          <w:sz w:val="24"/>
          <w:szCs w:val="24"/>
        </w:rPr>
        <w:t xml:space="preserve"> аденозинмонофосфат (цАМФ). G-белок </w:t>
      </w:r>
      <w:r w:rsidR="005917FA">
        <w:rPr>
          <w:rFonts w:ascii="Times New Roman" w:hAnsi="Times New Roman" w:cs="Times New Roman"/>
          <w:bCs/>
          <w:sz w:val="24"/>
          <w:szCs w:val="24"/>
        </w:rPr>
        <w:t xml:space="preserve">является гетеротримерным белком. </w:t>
      </w:r>
      <w:r w:rsidRPr="00050972">
        <w:rPr>
          <w:rFonts w:ascii="Times New Roman" w:hAnsi="Times New Roman" w:cs="Times New Roman"/>
          <w:bCs/>
          <w:sz w:val="24"/>
          <w:szCs w:val="24"/>
        </w:rPr>
        <w:t xml:space="preserve"> </w:t>
      </w:r>
    </w:p>
    <w:p w:rsidR="00D3205E" w:rsidRPr="00050972" w:rsidRDefault="00D3205E" w:rsidP="002369AC">
      <w:pPr>
        <w:spacing w:line="360" w:lineRule="auto"/>
        <w:jc w:val="both"/>
        <w:rPr>
          <w:rFonts w:ascii="Times New Roman" w:hAnsi="Times New Roman" w:cs="Times New Roman"/>
          <w:bCs/>
          <w:sz w:val="24"/>
          <w:szCs w:val="24"/>
        </w:rPr>
      </w:pPr>
      <w:r w:rsidRPr="00050972">
        <w:rPr>
          <w:rFonts w:ascii="Times New Roman" w:hAnsi="Times New Roman" w:cs="Times New Roman"/>
          <w:bCs/>
          <w:sz w:val="24"/>
          <w:szCs w:val="24"/>
        </w:rPr>
        <w:t xml:space="preserve">Мутации, приводящие к гиперактивности G-белка, определяются в различных эндокринных опухолях, включая аденомы гипофиза, щитовидной и паращитовидных желез. G-белок играет основную роль в преобразовании и передаче сигналов от поверхностных клеточных рецепторов GHRH, TSH или РТН к внутриклеточным эффекторам (например, аденилатциклазе). Затем эффекторы генерируют вторичные мессенджеры, в частности </w:t>
      </w:r>
      <w:proofErr w:type="gramStart"/>
      <w:r w:rsidRPr="00050972">
        <w:rPr>
          <w:rFonts w:ascii="Times New Roman" w:hAnsi="Times New Roman" w:cs="Times New Roman"/>
          <w:bCs/>
          <w:sz w:val="24"/>
          <w:szCs w:val="24"/>
        </w:rPr>
        <w:t>циклический</w:t>
      </w:r>
      <w:proofErr w:type="gramEnd"/>
      <w:r w:rsidRPr="00050972">
        <w:rPr>
          <w:rFonts w:ascii="Times New Roman" w:hAnsi="Times New Roman" w:cs="Times New Roman"/>
          <w:bCs/>
          <w:sz w:val="24"/>
          <w:szCs w:val="24"/>
        </w:rPr>
        <w:t xml:space="preserve"> аденозинмонофосфат (цАМФ). </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Подавляющее большинство аденом гипофиза являются спорадическими, и только 5% опухолей возникают на фоне наследственной предрасположенности. </w:t>
      </w:r>
    </w:p>
    <w:p w:rsidR="00D3205E" w:rsidRPr="00050972" w:rsidRDefault="00D3205E" w:rsidP="002369AC">
      <w:pPr>
        <w:spacing w:line="360" w:lineRule="auto"/>
        <w:ind w:firstLine="708"/>
        <w:jc w:val="both"/>
        <w:rPr>
          <w:rFonts w:ascii="Times New Roman" w:hAnsi="Times New Roman" w:cs="Times New Roman"/>
          <w:bCs/>
          <w:sz w:val="24"/>
          <w:szCs w:val="24"/>
        </w:rPr>
      </w:pPr>
      <w:r w:rsidRPr="00F55D88">
        <w:rPr>
          <w:rFonts w:ascii="Times New Roman" w:hAnsi="Times New Roman" w:cs="Times New Roman"/>
          <w:b/>
          <w:bCs/>
          <w:i/>
          <w:sz w:val="24"/>
          <w:szCs w:val="24"/>
        </w:rPr>
        <w:t>Лактотропные аденомы (пролактиномы)</w:t>
      </w:r>
      <w:r w:rsidRPr="00050972">
        <w:rPr>
          <w:rFonts w:ascii="Times New Roman" w:hAnsi="Times New Roman" w:cs="Times New Roman"/>
          <w:bCs/>
          <w:sz w:val="24"/>
          <w:szCs w:val="24"/>
        </w:rPr>
        <w:t xml:space="preserve"> являются самым частым типом гиперфункциональных аденом гипофиза, составляя ~ 30% всех клинически значимых аденом гипофиза. Эти образования могут быть микроаденомами или крупными распространенными опухолями, сопровождающимися выраженными признаками </w:t>
      </w:r>
      <w:proofErr w:type="gramStart"/>
      <w:r w:rsidRPr="00050972">
        <w:rPr>
          <w:rFonts w:ascii="Times New Roman" w:hAnsi="Times New Roman" w:cs="Times New Roman"/>
          <w:bCs/>
          <w:sz w:val="24"/>
          <w:szCs w:val="24"/>
        </w:rPr>
        <w:t>масс-эффекта</w:t>
      </w:r>
      <w:proofErr w:type="gramEnd"/>
      <w:r w:rsidRPr="00050972">
        <w:rPr>
          <w:rFonts w:ascii="Times New Roman" w:hAnsi="Times New Roman" w:cs="Times New Roman"/>
          <w:bCs/>
          <w:sz w:val="24"/>
          <w:szCs w:val="24"/>
        </w:rPr>
        <w:t>. Секреция пролактина функционирующими аденомами обычно выраженна (даже микроаденомы вырабатывают пролактин в объеме, достаточном для развития гиперпролактинемии), а концентрация пролактина в сыворотке крови, как правило, коррелирует с размером аденомы.</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Пролактииемия (повышение концентрации пролактина в сыворотке </w:t>
      </w:r>
      <w:r w:rsidR="00F55D88">
        <w:rPr>
          <w:rFonts w:ascii="Times New Roman" w:hAnsi="Times New Roman" w:cs="Times New Roman"/>
          <w:bCs/>
          <w:sz w:val="24"/>
          <w:szCs w:val="24"/>
        </w:rPr>
        <w:t>крови) вызывает аменорею, галак</w:t>
      </w:r>
      <w:r w:rsidRPr="00050972">
        <w:rPr>
          <w:rFonts w:ascii="Times New Roman" w:hAnsi="Times New Roman" w:cs="Times New Roman"/>
          <w:bCs/>
          <w:sz w:val="24"/>
          <w:szCs w:val="24"/>
        </w:rPr>
        <w:t>торею, снижение либидо и бесплодие. Лактотропные аденомы диагностируют, как правило, у женщин в возрасте 20-40 лет, поскольку при гиперпролактинемии происходит нарушение менструальной функции, по поводу чего они обращаются к врачу. Лактотропная аденома — причина ~ 25% наблюдений аменореи. Напротив, у мужчин и пожилых женщин гормональные изменения могут быть выражены минимально, и опухоль часто достигает значительных размеров (макроаденома) к моменту постановки диагноза.</w:t>
      </w:r>
    </w:p>
    <w:p w:rsidR="00D3205E" w:rsidRPr="00050972" w:rsidRDefault="00D3205E" w:rsidP="002369AC">
      <w:pPr>
        <w:spacing w:line="360" w:lineRule="auto"/>
        <w:ind w:firstLine="708"/>
        <w:jc w:val="both"/>
        <w:rPr>
          <w:rFonts w:ascii="Times New Roman" w:hAnsi="Times New Roman" w:cs="Times New Roman"/>
          <w:bCs/>
          <w:sz w:val="24"/>
          <w:szCs w:val="24"/>
        </w:rPr>
      </w:pPr>
      <w:r w:rsidRPr="00F55D88">
        <w:rPr>
          <w:rFonts w:ascii="Times New Roman" w:hAnsi="Times New Roman" w:cs="Times New Roman"/>
          <w:bCs/>
          <w:i/>
          <w:sz w:val="24"/>
          <w:szCs w:val="24"/>
        </w:rPr>
        <w:t xml:space="preserve">Гиперпролактинемия </w:t>
      </w:r>
      <w:r w:rsidRPr="00050972">
        <w:rPr>
          <w:rFonts w:ascii="Times New Roman" w:hAnsi="Times New Roman" w:cs="Times New Roman"/>
          <w:bCs/>
          <w:sz w:val="24"/>
          <w:szCs w:val="24"/>
        </w:rPr>
        <w:t xml:space="preserve">может возникать и по другим причинам, не связанным с пролактинсекретирующими аденомами гипофиза. Например, во время беременности развивается </w:t>
      </w:r>
      <w:proofErr w:type="gramStart"/>
      <w:r w:rsidRPr="00050972">
        <w:rPr>
          <w:rFonts w:ascii="Times New Roman" w:hAnsi="Times New Roman" w:cs="Times New Roman"/>
          <w:bCs/>
          <w:sz w:val="24"/>
          <w:szCs w:val="24"/>
        </w:rPr>
        <w:t>физиологическая</w:t>
      </w:r>
      <w:proofErr w:type="gramEnd"/>
      <w:r w:rsidRPr="00050972">
        <w:rPr>
          <w:rFonts w:ascii="Times New Roman" w:hAnsi="Times New Roman" w:cs="Times New Roman"/>
          <w:bCs/>
          <w:sz w:val="24"/>
          <w:szCs w:val="24"/>
        </w:rPr>
        <w:t xml:space="preserve"> гиперпролактинемия. Уровень пролактина в сыворотке крови увеличивается параллельно увеличению срока беременности, достигая пика к моменту родов. Уровень пролактина повышается и при кормлении грудью, а также в ответ на действие разнообразных стрессовых факторов. Патологическая гиперпролактинемия может быть следствием лактотропной гиперплазии, которая происходит, например, при </w:t>
      </w:r>
      <w:r w:rsidRPr="00050972">
        <w:rPr>
          <w:rFonts w:ascii="Times New Roman" w:hAnsi="Times New Roman" w:cs="Times New Roman"/>
          <w:bCs/>
          <w:sz w:val="24"/>
          <w:szCs w:val="24"/>
        </w:rPr>
        <w:lastRenderedPageBreak/>
        <w:t>нарушении подавления секреции пролактина допамином. Это наблюдается в результате повреждения допаминергических нейронов гипоталамуса, повреждения воронки гипоталамуса (например, при травме головы) или приема лекарственных препаратов, блокирующих допаминовые рецепторы на лактотропных клетках. Любое объемное образование в супраселлярной области может препятствовать ингибирующему воздействию гипоталамуса на секрецию пролактина, что и приводит к гиперпролактинемии. Таким образом, умеренное повышение уровня пролактина в сыворотке крови у лиц с аденомой гипофиза не обязательно являе</w:t>
      </w:r>
      <w:r w:rsidR="00F55D88">
        <w:rPr>
          <w:rFonts w:ascii="Times New Roman" w:hAnsi="Times New Roman" w:cs="Times New Roman"/>
          <w:bCs/>
          <w:sz w:val="24"/>
          <w:szCs w:val="24"/>
        </w:rPr>
        <w:t>тся признаком наличия пролактин</w:t>
      </w:r>
      <w:r w:rsidRPr="00050972">
        <w:rPr>
          <w:rFonts w:ascii="Times New Roman" w:hAnsi="Times New Roman" w:cs="Times New Roman"/>
          <w:bCs/>
          <w:sz w:val="24"/>
          <w:szCs w:val="24"/>
        </w:rPr>
        <w:t>секретирующей опухоли. Причинами гиперпролактинемии также могут быть некоторые лекарственные препараты (например, антагонисты допамина</w:t>
      </w:r>
      <w:r w:rsidR="00F55D88">
        <w:rPr>
          <w:rFonts w:ascii="Times New Roman" w:hAnsi="Times New Roman" w:cs="Times New Roman"/>
          <w:bCs/>
          <w:sz w:val="24"/>
          <w:szCs w:val="24"/>
        </w:rPr>
        <w:t xml:space="preserve"> - мотилиум</w:t>
      </w:r>
      <w:r w:rsidRPr="00050972">
        <w:rPr>
          <w:rFonts w:ascii="Times New Roman" w:hAnsi="Times New Roman" w:cs="Times New Roman"/>
          <w:bCs/>
          <w:sz w:val="24"/>
          <w:szCs w:val="24"/>
        </w:rPr>
        <w:t>), стимулирующее действие эстрогенов, почечная недостаточность и гипотиреоз.</w:t>
      </w:r>
    </w:p>
    <w:p w:rsidR="00D3205E"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Лечат лактотропные аденомы хирургически или, чаще, приемом бромокриптина — агониста допаминовых рецепторов, </w:t>
      </w:r>
      <w:proofErr w:type="gramStart"/>
      <w:r w:rsidRPr="00050972">
        <w:rPr>
          <w:rFonts w:ascii="Times New Roman" w:hAnsi="Times New Roman" w:cs="Times New Roman"/>
          <w:bCs/>
          <w:sz w:val="24"/>
          <w:szCs w:val="24"/>
        </w:rPr>
        <w:t>уменьшающего</w:t>
      </w:r>
      <w:proofErr w:type="gramEnd"/>
      <w:r w:rsidRPr="00050972">
        <w:rPr>
          <w:rFonts w:ascii="Times New Roman" w:hAnsi="Times New Roman" w:cs="Times New Roman"/>
          <w:bCs/>
          <w:sz w:val="24"/>
          <w:szCs w:val="24"/>
        </w:rPr>
        <w:t xml:space="preserve"> размер опухоли.</w:t>
      </w:r>
    </w:p>
    <w:p w:rsidR="00F55D88" w:rsidRPr="00050972" w:rsidRDefault="00F55D88" w:rsidP="002369A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Гиперпролактинемия составляет основу синдромов Киари-Фроммеля (в постродовой период) и Форбса-Олбрайта (гиперпролактинемия не </w:t>
      </w:r>
      <w:proofErr w:type="gramStart"/>
      <w:r>
        <w:rPr>
          <w:rFonts w:ascii="Times New Roman" w:hAnsi="Times New Roman" w:cs="Times New Roman"/>
          <w:bCs/>
          <w:sz w:val="24"/>
          <w:szCs w:val="24"/>
        </w:rPr>
        <w:t>связана</w:t>
      </w:r>
      <w:proofErr w:type="gramEnd"/>
      <w:r>
        <w:rPr>
          <w:rFonts w:ascii="Times New Roman" w:hAnsi="Times New Roman" w:cs="Times New Roman"/>
          <w:bCs/>
          <w:sz w:val="24"/>
          <w:szCs w:val="24"/>
        </w:rPr>
        <w:t xml:space="preserve"> с беременностью, родами и постродовым периодом). </w:t>
      </w:r>
    </w:p>
    <w:p w:rsidR="00D3205E" w:rsidRPr="00F55D88" w:rsidRDefault="00F55D88" w:rsidP="002369AC">
      <w:pPr>
        <w:spacing w:line="360" w:lineRule="auto"/>
        <w:ind w:firstLine="708"/>
        <w:jc w:val="both"/>
        <w:rPr>
          <w:rFonts w:ascii="Times New Roman" w:hAnsi="Times New Roman" w:cs="Times New Roman"/>
          <w:b/>
          <w:bCs/>
          <w:sz w:val="24"/>
          <w:szCs w:val="24"/>
        </w:rPr>
      </w:pPr>
      <w:r w:rsidRPr="00F55D88">
        <w:rPr>
          <w:rFonts w:ascii="Times New Roman" w:hAnsi="Times New Roman" w:cs="Times New Roman"/>
          <w:b/>
          <w:bCs/>
          <w:sz w:val="24"/>
          <w:szCs w:val="24"/>
        </w:rPr>
        <w:t>Соматотропные аденомы гипофиза</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Опухоли, продуцирующие </w:t>
      </w:r>
      <w:r w:rsidR="00F55D88">
        <w:rPr>
          <w:rFonts w:ascii="Times New Roman" w:hAnsi="Times New Roman" w:cs="Times New Roman"/>
          <w:bCs/>
          <w:sz w:val="24"/>
          <w:szCs w:val="24"/>
        </w:rPr>
        <w:t>СТГ</w:t>
      </w:r>
      <w:r w:rsidRPr="00050972">
        <w:rPr>
          <w:rFonts w:ascii="Times New Roman" w:hAnsi="Times New Roman" w:cs="Times New Roman"/>
          <w:bCs/>
          <w:sz w:val="24"/>
          <w:szCs w:val="24"/>
        </w:rPr>
        <w:t xml:space="preserve">, являются вторым по частоте типом функционирующих аденом гипофиза. Соматотропные аденомы могут достигать очень крупных размеров к моменту постановки диагноза, поскольку повышение секреции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и связанные с этим симптомы могут быть незначительными. </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Устойчивое повышение уровня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стимулирует секрецию в печени IGF-1 </w:t>
      </w:r>
      <w:r w:rsidR="00B65762">
        <w:rPr>
          <w:rFonts w:ascii="Times New Roman" w:hAnsi="Times New Roman" w:cs="Times New Roman"/>
          <w:bCs/>
          <w:sz w:val="24"/>
          <w:szCs w:val="24"/>
        </w:rPr>
        <w:t xml:space="preserve">– инсулиноподобный фактор роста </w:t>
      </w:r>
      <w:r w:rsidRPr="00050972">
        <w:rPr>
          <w:rFonts w:ascii="Times New Roman" w:hAnsi="Times New Roman" w:cs="Times New Roman"/>
          <w:bCs/>
          <w:sz w:val="24"/>
          <w:szCs w:val="24"/>
        </w:rPr>
        <w:t xml:space="preserve">(или соматомедина С), что и обусловливает многие клинические проявления заболевания. Если соматотропная аденома развивается у ребенка до момента закрытия зон роста в эпифизах трубчатых костей, высокий уровень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(и IGF-1) приводит к гигантизму. Гигантизм характеризуется общим увеличением размеров тела и непропорционально длинными конечностями. Если уровень GH повышается после закрытия зон роста, развивается акромегалия. При этом состоянии особенно выражены рост клеток кожи и мягких тканей, увеличение размеров внутренних органов (щитовидной железы, сердца, печени и надпочечников), а также костей лицевого черепа, кистей и стоп. Может увеличиваться плотность костей позвоночника и бедер (гиперостоз). Увеличение челюсти приводит к ее выпячиванию (прогнатия) с расширением нижней части лица. Пальцы кис</w:t>
      </w:r>
      <w:r w:rsidR="00B65762">
        <w:rPr>
          <w:rFonts w:ascii="Times New Roman" w:hAnsi="Times New Roman" w:cs="Times New Roman"/>
          <w:bCs/>
          <w:sz w:val="24"/>
          <w:szCs w:val="24"/>
        </w:rPr>
        <w:t>тей и стоп становятся широкими</w:t>
      </w:r>
      <w:r w:rsidRPr="00050972">
        <w:rPr>
          <w:rFonts w:ascii="Times New Roman" w:hAnsi="Times New Roman" w:cs="Times New Roman"/>
          <w:bCs/>
          <w:sz w:val="24"/>
          <w:szCs w:val="24"/>
        </w:rPr>
        <w:t xml:space="preserve">. В большинстве наблюдений гигантизм также </w:t>
      </w:r>
      <w:r w:rsidRPr="00050972">
        <w:rPr>
          <w:rFonts w:ascii="Times New Roman" w:hAnsi="Times New Roman" w:cs="Times New Roman"/>
          <w:bCs/>
          <w:sz w:val="24"/>
          <w:szCs w:val="24"/>
        </w:rPr>
        <w:lastRenderedPageBreak/>
        <w:t xml:space="preserve">сопровождается признаками акромегалии. Перечисленные изменения развиваются в течение десятилетий до момента постановки диагноза, за это время аденома достигает крупных размеров. Гиперсекреция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вызывает и другие расстройства (нарушение функции половых желез, СД, генерализованную мышечную слабость, гипертензию, артрит, хроническую сердечную недостаточность) и повышает риск развития рака органов ЖКТ.</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Диагностика гиперсекреции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гипофизом основана на выявлении повышенной концентрации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и IGF-1 в сыворотке крови. Одним из самых чувствительных тестов в диагностике акромегалии является нарушение подавления продукции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во время теста на толерантность к глюкозе. Лечение аденомы гипофиза может быть хирургическим (резекция) или с помощью лекарственных препаратов. В лекарственной терапии используют аналоги соматостатина (сом</w:t>
      </w:r>
      <w:r w:rsidR="00B65762">
        <w:rPr>
          <w:rFonts w:ascii="Times New Roman" w:hAnsi="Times New Roman" w:cs="Times New Roman"/>
          <w:bCs/>
          <w:sz w:val="24"/>
          <w:szCs w:val="24"/>
        </w:rPr>
        <w:t>атостатин ингибирует секрецию СТГ</w:t>
      </w:r>
      <w:r w:rsidRPr="00050972">
        <w:rPr>
          <w:rFonts w:ascii="Times New Roman" w:hAnsi="Times New Roman" w:cs="Times New Roman"/>
          <w:bCs/>
          <w:sz w:val="24"/>
          <w:szCs w:val="24"/>
        </w:rPr>
        <w:t xml:space="preserve"> гипофизом) или антагонисты рецептора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которые препятствуют связыванию гормона с органами-мишенями, например с печенью. При достижении эффективного контроля уровня </w:t>
      </w:r>
      <w:r w:rsidR="00B65762">
        <w:rPr>
          <w:rFonts w:ascii="Times New Roman" w:hAnsi="Times New Roman" w:cs="Times New Roman"/>
          <w:bCs/>
          <w:sz w:val="24"/>
          <w:szCs w:val="24"/>
        </w:rPr>
        <w:t>СТГ</w:t>
      </w:r>
      <w:r w:rsidRPr="00050972">
        <w:rPr>
          <w:rFonts w:ascii="Times New Roman" w:hAnsi="Times New Roman" w:cs="Times New Roman"/>
          <w:bCs/>
          <w:sz w:val="24"/>
          <w:szCs w:val="24"/>
        </w:rPr>
        <w:t xml:space="preserve"> признаки избыточного роста тканей и сопутствующие симптомы постепенно уменьшаются, а метаболические нарушения компенсируются.</w:t>
      </w:r>
    </w:p>
    <w:p w:rsidR="00D3205E" w:rsidRPr="00B65762" w:rsidRDefault="00B65762" w:rsidP="002369AC">
      <w:pPr>
        <w:spacing w:line="360" w:lineRule="auto"/>
        <w:ind w:firstLine="708"/>
        <w:jc w:val="both"/>
        <w:rPr>
          <w:rFonts w:ascii="Times New Roman" w:hAnsi="Times New Roman" w:cs="Times New Roman"/>
          <w:b/>
          <w:bCs/>
          <w:sz w:val="24"/>
          <w:szCs w:val="24"/>
        </w:rPr>
      </w:pPr>
      <w:r w:rsidRPr="00B65762">
        <w:rPr>
          <w:rFonts w:ascii="Times New Roman" w:hAnsi="Times New Roman" w:cs="Times New Roman"/>
          <w:b/>
          <w:bCs/>
          <w:sz w:val="24"/>
          <w:szCs w:val="24"/>
        </w:rPr>
        <w:t>Кортикотропные аденомы гипофиза</w:t>
      </w:r>
    </w:p>
    <w:p w:rsidR="00B65762"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К моменту постановки диагноза кортикотропные аденомы обычно являются микроаденомами. Эти опухоли чаще всего базофильные, выраженно гранулированные и изредка хромофобные слабогранулированные.</w:t>
      </w:r>
    </w:p>
    <w:p w:rsidR="00D3205E" w:rsidRPr="00050972" w:rsidRDefault="00D3205E" w:rsidP="002369AC">
      <w:pPr>
        <w:spacing w:line="360" w:lineRule="auto"/>
        <w:jc w:val="both"/>
        <w:rPr>
          <w:rFonts w:ascii="Times New Roman" w:hAnsi="Times New Roman" w:cs="Times New Roman"/>
          <w:bCs/>
          <w:sz w:val="24"/>
          <w:szCs w:val="24"/>
        </w:rPr>
      </w:pPr>
      <w:r w:rsidRPr="00050972">
        <w:rPr>
          <w:rFonts w:ascii="Times New Roman" w:hAnsi="Times New Roman" w:cs="Times New Roman"/>
          <w:bCs/>
          <w:sz w:val="24"/>
          <w:szCs w:val="24"/>
        </w:rPr>
        <w:t>.</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Избыточная продукция АКТГ кортикотропной аденомой приводит к гиперсекреции надпочечниками кортизола и развитию гиперкортицизма, известного также как </w:t>
      </w:r>
      <w:r w:rsidRPr="00B65762">
        <w:rPr>
          <w:rFonts w:ascii="Times New Roman" w:hAnsi="Times New Roman" w:cs="Times New Roman"/>
          <w:bCs/>
          <w:i/>
          <w:sz w:val="24"/>
          <w:szCs w:val="24"/>
        </w:rPr>
        <w:t>синдром Куши</w:t>
      </w:r>
      <w:r w:rsidR="00B65762" w:rsidRPr="00B65762">
        <w:rPr>
          <w:rFonts w:ascii="Times New Roman" w:hAnsi="Times New Roman" w:cs="Times New Roman"/>
          <w:bCs/>
          <w:i/>
          <w:sz w:val="24"/>
          <w:szCs w:val="24"/>
        </w:rPr>
        <w:t>нга</w:t>
      </w:r>
      <w:r w:rsidRPr="00050972">
        <w:rPr>
          <w:rFonts w:ascii="Times New Roman" w:hAnsi="Times New Roman" w:cs="Times New Roman"/>
          <w:bCs/>
          <w:sz w:val="24"/>
          <w:szCs w:val="24"/>
        </w:rPr>
        <w:t xml:space="preserve">. Гиперкортицизм может быть </w:t>
      </w:r>
      <w:proofErr w:type="gramStart"/>
      <w:r w:rsidRPr="00050972">
        <w:rPr>
          <w:rFonts w:ascii="Times New Roman" w:hAnsi="Times New Roman" w:cs="Times New Roman"/>
          <w:bCs/>
          <w:sz w:val="24"/>
          <w:szCs w:val="24"/>
        </w:rPr>
        <w:t>вызван</w:t>
      </w:r>
      <w:proofErr w:type="gramEnd"/>
      <w:r w:rsidRPr="00050972">
        <w:rPr>
          <w:rFonts w:ascii="Times New Roman" w:hAnsi="Times New Roman" w:cs="Times New Roman"/>
          <w:bCs/>
          <w:sz w:val="24"/>
          <w:szCs w:val="24"/>
        </w:rPr>
        <w:t xml:space="preserve"> и другими АКТГ-секретирующими опухолями гипофиза. В этом случае состояние называют </w:t>
      </w:r>
      <w:r w:rsidRPr="00B65762">
        <w:rPr>
          <w:rFonts w:ascii="Times New Roman" w:hAnsi="Times New Roman" w:cs="Times New Roman"/>
          <w:bCs/>
          <w:i/>
          <w:sz w:val="24"/>
          <w:szCs w:val="24"/>
        </w:rPr>
        <w:t>болезнью Кушинга</w:t>
      </w:r>
      <w:r w:rsidRPr="00050972">
        <w:rPr>
          <w:rFonts w:ascii="Times New Roman" w:hAnsi="Times New Roman" w:cs="Times New Roman"/>
          <w:bCs/>
          <w:sz w:val="24"/>
          <w:szCs w:val="24"/>
        </w:rPr>
        <w:t xml:space="preserve">. У пациентов после хирургического удаления надпочечников с целью лечения синдрома Кушинга могут образоваться крупные аденомы гипофиза с деструктивным типом роста. Такое состояние, называемое </w:t>
      </w:r>
      <w:r w:rsidRPr="00B65762">
        <w:rPr>
          <w:rFonts w:ascii="Times New Roman" w:hAnsi="Times New Roman" w:cs="Times New Roman"/>
          <w:bCs/>
          <w:i/>
          <w:sz w:val="24"/>
          <w:szCs w:val="24"/>
        </w:rPr>
        <w:t>синдромом Нельсона</w:t>
      </w:r>
      <w:r w:rsidRPr="00050972">
        <w:rPr>
          <w:rFonts w:ascii="Times New Roman" w:hAnsi="Times New Roman" w:cs="Times New Roman"/>
          <w:bCs/>
          <w:sz w:val="24"/>
          <w:szCs w:val="24"/>
        </w:rPr>
        <w:t xml:space="preserve">, развивается чаще всего из-за отсутствия ингибирующего воздействия кортикостероидов на </w:t>
      </w:r>
      <w:proofErr w:type="gramStart"/>
      <w:r w:rsidRPr="00050972">
        <w:rPr>
          <w:rFonts w:ascii="Times New Roman" w:hAnsi="Times New Roman" w:cs="Times New Roman"/>
          <w:bCs/>
          <w:sz w:val="24"/>
          <w:szCs w:val="24"/>
        </w:rPr>
        <w:t>кортикотропную</w:t>
      </w:r>
      <w:proofErr w:type="gramEnd"/>
      <w:r w:rsidRPr="00050972">
        <w:rPr>
          <w:rFonts w:ascii="Times New Roman" w:hAnsi="Times New Roman" w:cs="Times New Roman"/>
          <w:bCs/>
          <w:sz w:val="24"/>
          <w:szCs w:val="24"/>
        </w:rPr>
        <w:t xml:space="preserve"> микроаденому. Поскольку у лиц с данным заболеванием надпочечники отсутствуют, гиперкортицизм не развивается, в отличие от пациентов с </w:t>
      </w:r>
      <w:proofErr w:type="gramStart"/>
      <w:r w:rsidRPr="00050972">
        <w:rPr>
          <w:rFonts w:ascii="Times New Roman" w:hAnsi="Times New Roman" w:cs="Times New Roman"/>
          <w:bCs/>
          <w:sz w:val="24"/>
          <w:szCs w:val="24"/>
        </w:rPr>
        <w:t>масс-эффектом</w:t>
      </w:r>
      <w:proofErr w:type="gramEnd"/>
      <w:r w:rsidRPr="00050972">
        <w:rPr>
          <w:rFonts w:ascii="Times New Roman" w:hAnsi="Times New Roman" w:cs="Times New Roman"/>
          <w:bCs/>
          <w:sz w:val="24"/>
          <w:szCs w:val="24"/>
        </w:rPr>
        <w:t xml:space="preserve"> аденомы гипофиза. Кроме того, возможна гиперпигментация кожи вследствие стимулирующего воздействия на меланоциты продуктов распада проопиомеланокортина.</w:t>
      </w:r>
    </w:p>
    <w:p w:rsidR="00D3205E" w:rsidRPr="00050972" w:rsidRDefault="00B65762" w:rsidP="002369AC">
      <w:pPr>
        <w:spacing w:line="360" w:lineRule="auto"/>
        <w:ind w:firstLine="708"/>
        <w:jc w:val="both"/>
        <w:rPr>
          <w:rFonts w:ascii="Times New Roman" w:hAnsi="Times New Roman" w:cs="Times New Roman"/>
          <w:bCs/>
          <w:sz w:val="24"/>
          <w:szCs w:val="24"/>
        </w:rPr>
      </w:pPr>
      <w:r w:rsidRPr="00B65762">
        <w:rPr>
          <w:rFonts w:ascii="Times New Roman" w:hAnsi="Times New Roman" w:cs="Times New Roman"/>
          <w:bCs/>
          <w:i/>
          <w:sz w:val="24"/>
          <w:szCs w:val="24"/>
        </w:rPr>
        <w:lastRenderedPageBreak/>
        <w:t>Другие а</w:t>
      </w:r>
      <w:r w:rsidR="00D3205E" w:rsidRPr="00B65762">
        <w:rPr>
          <w:rFonts w:ascii="Times New Roman" w:hAnsi="Times New Roman" w:cs="Times New Roman"/>
          <w:bCs/>
          <w:i/>
          <w:sz w:val="24"/>
          <w:szCs w:val="24"/>
        </w:rPr>
        <w:t xml:space="preserve">деномы гипофиза </w:t>
      </w:r>
      <w:r w:rsidR="00D3205E" w:rsidRPr="00050972">
        <w:rPr>
          <w:rFonts w:ascii="Times New Roman" w:hAnsi="Times New Roman" w:cs="Times New Roman"/>
          <w:bCs/>
          <w:sz w:val="24"/>
          <w:szCs w:val="24"/>
        </w:rPr>
        <w:t>могут продуцировать несколько гормонов. Например, при иммуногистохимическом исследовании соматотропных аденом в их клетках также может выявляться пролактин. В других наблюдениях редкие полигормональные аденомы способны секретировать многочисленные гормоны; эти опухоли обычно имеют агрессивное клиническое течение. Кратко рассмотрим редкие типы аденом гипофиза.</w:t>
      </w:r>
    </w:p>
    <w:p w:rsidR="00D3205E" w:rsidRPr="00050972" w:rsidRDefault="00D3205E" w:rsidP="002369AC">
      <w:pPr>
        <w:spacing w:line="360" w:lineRule="auto"/>
        <w:ind w:firstLine="708"/>
        <w:jc w:val="both"/>
        <w:rPr>
          <w:rFonts w:ascii="Times New Roman" w:hAnsi="Times New Roman" w:cs="Times New Roman"/>
          <w:bCs/>
          <w:sz w:val="24"/>
          <w:szCs w:val="24"/>
        </w:rPr>
      </w:pPr>
      <w:r w:rsidRPr="00CA4291">
        <w:rPr>
          <w:rFonts w:ascii="Times New Roman" w:hAnsi="Times New Roman" w:cs="Times New Roman"/>
          <w:bCs/>
          <w:i/>
          <w:sz w:val="24"/>
          <w:szCs w:val="24"/>
        </w:rPr>
        <w:t>Гонадотропные (</w:t>
      </w:r>
      <w:r w:rsidR="00B65762" w:rsidRPr="00CA4291">
        <w:rPr>
          <w:rFonts w:ascii="Times New Roman" w:hAnsi="Times New Roman" w:cs="Times New Roman"/>
          <w:bCs/>
          <w:i/>
          <w:sz w:val="24"/>
          <w:szCs w:val="24"/>
        </w:rPr>
        <w:t>ЛГ</w:t>
      </w:r>
      <w:r w:rsidRPr="00CA4291">
        <w:rPr>
          <w:rFonts w:ascii="Times New Roman" w:hAnsi="Times New Roman" w:cs="Times New Roman"/>
          <w:bCs/>
          <w:i/>
          <w:sz w:val="24"/>
          <w:szCs w:val="24"/>
        </w:rPr>
        <w:t xml:space="preserve">-продуцирующие и </w:t>
      </w:r>
      <w:r w:rsidR="00B65762" w:rsidRPr="00CA4291">
        <w:rPr>
          <w:rFonts w:ascii="Times New Roman" w:hAnsi="Times New Roman" w:cs="Times New Roman"/>
          <w:bCs/>
          <w:i/>
          <w:sz w:val="24"/>
          <w:szCs w:val="24"/>
        </w:rPr>
        <w:t>ФСГ</w:t>
      </w:r>
      <w:r w:rsidRPr="00CA4291">
        <w:rPr>
          <w:rFonts w:ascii="Times New Roman" w:hAnsi="Times New Roman" w:cs="Times New Roman"/>
          <w:bCs/>
          <w:i/>
          <w:sz w:val="24"/>
          <w:szCs w:val="24"/>
        </w:rPr>
        <w:t>-</w:t>
      </w:r>
      <w:r w:rsidR="00B65762" w:rsidRPr="00CA4291">
        <w:rPr>
          <w:rFonts w:ascii="Times New Roman" w:hAnsi="Times New Roman" w:cs="Times New Roman"/>
          <w:bCs/>
          <w:i/>
          <w:sz w:val="24"/>
          <w:szCs w:val="24"/>
        </w:rPr>
        <w:t>п</w:t>
      </w:r>
      <w:proofErr w:type="gramStart"/>
      <w:r w:rsidRPr="00CA4291">
        <w:rPr>
          <w:rFonts w:ascii="Times New Roman" w:hAnsi="Times New Roman" w:cs="Times New Roman"/>
          <w:bCs/>
          <w:i/>
          <w:sz w:val="24"/>
          <w:szCs w:val="24"/>
        </w:rPr>
        <w:t>po</w:t>
      </w:r>
      <w:proofErr w:type="gramEnd"/>
      <w:r w:rsidRPr="00CA4291">
        <w:rPr>
          <w:rFonts w:ascii="Times New Roman" w:hAnsi="Times New Roman" w:cs="Times New Roman"/>
          <w:bCs/>
          <w:i/>
          <w:sz w:val="24"/>
          <w:szCs w:val="24"/>
        </w:rPr>
        <w:t>дуцирующие) аденомы гипофиза</w:t>
      </w:r>
      <w:r w:rsidRPr="00050972">
        <w:rPr>
          <w:rFonts w:ascii="Times New Roman" w:hAnsi="Times New Roman" w:cs="Times New Roman"/>
          <w:bCs/>
          <w:sz w:val="24"/>
          <w:szCs w:val="24"/>
        </w:rPr>
        <w:t xml:space="preserve"> достаточно трудно диагностировать, поскольку они секретируют гормоны в небольшом количестве и непостоянно, а продукты их секреции обычно не вызывают клинически значимых синдромов (нефункционирующие аденомы). Гонадотропные аденомы гипофиза чаще всего обнаруживают у мужчин и женщин среднего возраста, когда опухоли достигают крупных размеров и вызывают неврологические симптомы, в частности снижение зрения, диплопию, головные боли или апоплексию гипофиза. Также может наблюдаться дефицит гормонов гипофиза. Парадоксально, но особенно часто нарушается секреция </w:t>
      </w:r>
      <w:r w:rsidR="00B65762">
        <w:rPr>
          <w:rFonts w:ascii="Times New Roman" w:hAnsi="Times New Roman" w:cs="Times New Roman"/>
          <w:bCs/>
          <w:sz w:val="24"/>
          <w:szCs w:val="24"/>
        </w:rPr>
        <w:t>ЛГ</w:t>
      </w:r>
      <w:r w:rsidRPr="00050972">
        <w:rPr>
          <w:rFonts w:ascii="Times New Roman" w:hAnsi="Times New Roman" w:cs="Times New Roman"/>
          <w:bCs/>
          <w:sz w:val="24"/>
          <w:szCs w:val="24"/>
        </w:rPr>
        <w:t xml:space="preserve">, что снижает физическую активность и либидо у мужчин (вследствие уменьшения уровня тестостерона) и вызывает аменорею у женщин в предменопаузе. Таким образом, гонадотропные аденомы гипофиза сопровождаются вторичной гипофункцией половых желез. Чаще всего преобладает секреция </w:t>
      </w:r>
      <w:r w:rsidR="00CA4291">
        <w:rPr>
          <w:rFonts w:ascii="Times New Roman" w:hAnsi="Times New Roman" w:cs="Times New Roman"/>
          <w:bCs/>
          <w:sz w:val="24"/>
          <w:szCs w:val="24"/>
        </w:rPr>
        <w:t>ФСГ</w:t>
      </w:r>
      <w:r w:rsidRPr="00050972">
        <w:rPr>
          <w:rFonts w:ascii="Times New Roman" w:hAnsi="Times New Roman" w:cs="Times New Roman"/>
          <w:bCs/>
          <w:sz w:val="24"/>
          <w:szCs w:val="24"/>
        </w:rPr>
        <w:t>.</w:t>
      </w:r>
    </w:p>
    <w:p w:rsidR="00D3205E" w:rsidRPr="00050972" w:rsidRDefault="00CA4291" w:rsidP="002369AC">
      <w:pPr>
        <w:spacing w:line="360" w:lineRule="auto"/>
        <w:ind w:firstLine="708"/>
        <w:jc w:val="both"/>
        <w:rPr>
          <w:rFonts w:ascii="Times New Roman" w:hAnsi="Times New Roman" w:cs="Times New Roman"/>
          <w:bCs/>
          <w:sz w:val="24"/>
          <w:szCs w:val="24"/>
        </w:rPr>
      </w:pPr>
      <w:r>
        <w:rPr>
          <w:rFonts w:ascii="Times New Roman" w:hAnsi="Times New Roman" w:cs="Times New Roman"/>
          <w:bCs/>
          <w:i/>
          <w:sz w:val="24"/>
          <w:szCs w:val="24"/>
        </w:rPr>
        <w:t>Тиреотропные (продуцирующие ТСГ</w:t>
      </w:r>
      <w:r w:rsidR="00D3205E" w:rsidRPr="00CA4291">
        <w:rPr>
          <w:rFonts w:ascii="Times New Roman" w:hAnsi="Times New Roman" w:cs="Times New Roman"/>
          <w:bCs/>
          <w:i/>
          <w:sz w:val="24"/>
          <w:szCs w:val="24"/>
        </w:rPr>
        <w:t>) аденомы</w:t>
      </w:r>
      <w:r w:rsidR="00D3205E" w:rsidRPr="00050972">
        <w:rPr>
          <w:rFonts w:ascii="Times New Roman" w:hAnsi="Times New Roman" w:cs="Times New Roman"/>
          <w:bCs/>
          <w:sz w:val="24"/>
          <w:szCs w:val="24"/>
        </w:rPr>
        <w:t xml:space="preserve"> — нечастые образования (~ 1% всех аденом гипофиза).</w:t>
      </w:r>
      <w:r>
        <w:rPr>
          <w:rFonts w:ascii="Times New Roman" w:hAnsi="Times New Roman" w:cs="Times New Roman"/>
          <w:bCs/>
          <w:sz w:val="24"/>
          <w:szCs w:val="24"/>
        </w:rPr>
        <w:t xml:space="preserve"> </w:t>
      </w:r>
      <w:r w:rsidR="00D3205E" w:rsidRPr="00050972">
        <w:rPr>
          <w:rFonts w:ascii="Times New Roman" w:hAnsi="Times New Roman" w:cs="Times New Roman"/>
          <w:bCs/>
          <w:sz w:val="24"/>
          <w:szCs w:val="24"/>
        </w:rPr>
        <w:t>Тиреотропные аденомы редко являются причиной гипертиреоза.</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Нефункционирующие аденомы гипофиза представляют собой гетерогенную группу (25-30% всех опухолей гипофиза). Их происхождение может быть установлено при иммуногистохимическом исследовании гормонов или биохимическом исследовании типоспецифических клеточных факторов транскрипции. В прошлом такие опухоли называли «молчащими» аденомами или аденомами из «нулевых» клеток. Типичным проявлением нефункционирующих аденом является </w:t>
      </w:r>
      <w:proofErr w:type="gramStart"/>
      <w:r w:rsidRPr="00050972">
        <w:rPr>
          <w:rFonts w:ascii="Times New Roman" w:hAnsi="Times New Roman" w:cs="Times New Roman"/>
          <w:bCs/>
          <w:sz w:val="24"/>
          <w:szCs w:val="24"/>
        </w:rPr>
        <w:t>масс-эффект</w:t>
      </w:r>
      <w:proofErr w:type="gramEnd"/>
      <w:r w:rsidRPr="00050972">
        <w:rPr>
          <w:rFonts w:ascii="Times New Roman" w:hAnsi="Times New Roman" w:cs="Times New Roman"/>
          <w:bCs/>
          <w:sz w:val="24"/>
          <w:szCs w:val="24"/>
        </w:rPr>
        <w:t>. Эти образования также могут нарушать работу невовлеченной части передней доли гипофиза, вызывая гипопитуитаризм в результате постепенного увеличения аденомы или резкого увеличения опухоли вследствие острого кровоизлияния (апоплексии гипофиза).</w:t>
      </w:r>
      <w:r w:rsidR="00CA4291">
        <w:rPr>
          <w:rFonts w:ascii="Times New Roman" w:hAnsi="Times New Roman" w:cs="Times New Roman"/>
          <w:bCs/>
          <w:sz w:val="24"/>
          <w:szCs w:val="24"/>
        </w:rPr>
        <w:t xml:space="preserve"> Аденомы гипофиза, развивающиеся из хромофобных клеток гипофиза, также сопровождаются гипопитуитаризмом, т.к. эти клетки не участвуют в синтезе гормонов. </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 xml:space="preserve">Карциномы гипофиза встречаются крайне редко (менее 1% всех опухолей гипофиза). Обязательный признак карциномы гипофиза — наличие метастазов в ЦНС и за ее пределами. Большинство карцином гипофиза являются функционирующими </w:t>
      </w:r>
      <w:r w:rsidRPr="00050972">
        <w:rPr>
          <w:rFonts w:ascii="Times New Roman" w:hAnsi="Times New Roman" w:cs="Times New Roman"/>
          <w:bCs/>
          <w:sz w:val="24"/>
          <w:szCs w:val="24"/>
        </w:rPr>
        <w:lastRenderedPageBreak/>
        <w:t>опухолями и выделяют пролактин и АКТГ. Метастазы наблюдаются на поздних стадиях заболевания после многочисленных местных рецидивов.</w:t>
      </w:r>
      <w:r w:rsidR="00CA4291">
        <w:rPr>
          <w:rFonts w:ascii="Times New Roman" w:hAnsi="Times New Roman" w:cs="Times New Roman"/>
          <w:bCs/>
          <w:sz w:val="24"/>
          <w:szCs w:val="24"/>
        </w:rPr>
        <w:tab/>
      </w:r>
    </w:p>
    <w:p w:rsidR="00D3205E" w:rsidRPr="00050972" w:rsidRDefault="00D3205E" w:rsidP="002369AC">
      <w:pPr>
        <w:spacing w:line="360" w:lineRule="auto"/>
        <w:jc w:val="both"/>
        <w:rPr>
          <w:rFonts w:ascii="Times New Roman" w:hAnsi="Times New Roman" w:cs="Times New Roman"/>
          <w:bCs/>
          <w:sz w:val="24"/>
          <w:szCs w:val="24"/>
        </w:rPr>
      </w:pPr>
      <w:r w:rsidRPr="00CA4291">
        <w:rPr>
          <w:rFonts w:ascii="Times New Roman" w:hAnsi="Times New Roman" w:cs="Times New Roman"/>
          <w:b/>
          <w:bCs/>
          <w:sz w:val="24"/>
          <w:szCs w:val="24"/>
        </w:rPr>
        <w:t>Гипопитуитаризм</w:t>
      </w:r>
      <w:r w:rsidR="00CA4291">
        <w:rPr>
          <w:rFonts w:ascii="Times New Roman" w:hAnsi="Times New Roman" w:cs="Times New Roman"/>
          <w:b/>
          <w:bCs/>
          <w:sz w:val="24"/>
          <w:szCs w:val="24"/>
        </w:rPr>
        <w:t xml:space="preserve"> </w:t>
      </w:r>
      <w:r w:rsidRPr="00050972">
        <w:rPr>
          <w:rFonts w:ascii="Times New Roman" w:hAnsi="Times New Roman" w:cs="Times New Roman"/>
          <w:bCs/>
          <w:sz w:val="24"/>
          <w:szCs w:val="24"/>
        </w:rPr>
        <w:t xml:space="preserve">— результат патологии гипоталамуса или гипофиза. Гипофункция передней доли гипофиза наблюдается, когда остается ~ 25% его паренхимы. Это может быть врожденным состоянием или результатом различных патологических процессов в гипофизе. Гипопитуитаризм, </w:t>
      </w:r>
      <w:proofErr w:type="gramStart"/>
      <w:r w:rsidRPr="00050972">
        <w:rPr>
          <w:rFonts w:ascii="Times New Roman" w:hAnsi="Times New Roman" w:cs="Times New Roman"/>
          <w:bCs/>
          <w:sz w:val="24"/>
          <w:szCs w:val="24"/>
        </w:rPr>
        <w:t>сопровождаемый</w:t>
      </w:r>
      <w:proofErr w:type="gramEnd"/>
      <w:r w:rsidRPr="00050972">
        <w:rPr>
          <w:rFonts w:ascii="Times New Roman" w:hAnsi="Times New Roman" w:cs="Times New Roman"/>
          <w:bCs/>
          <w:sz w:val="24"/>
          <w:szCs w:val="24"/>
        </w:rPr>
        <w:t xml:space="preserve"> признаками дисфункции задней доли гипофиза в форме несахарного диабета, практически всегда имеет гипоталамическое происхождение.</w:t>
      </w:r>
    </w:p>
    <w:p w:rsidR="00D3205E" w:rsidRPr="00050972" w:rsidRDefault="00D3205E" w:rsidP="002369AC">
      <w:pPr>
        <w:spacing w:line="360" w:lineRule="auto"/>
        <w:ind w:firstLine="708"/>
        <w:jc w:val="both"/>
        <w:rPr>
          <w:rFonts w:ascii="Times New Roman" w:hAnsi="Times New Roman" w:cs="Times New Roman"/>
          <w:bCs/>
          <w:sz w:val="24"/>
          <w:szCs w:val="24"/>
        </w:rPr>
      </w:pPr>
      <w:r w:rsidRPr="00050972">
        <w:rPr>
          <w:rFonts w:ascii="Times New Roman" w:hAnsi="Times New Roman" w:cs="Times New Roman"/>
          <w:bCs/>
          <w:sz w:val="24"/>
          <w:szCs w:val="24"/>
        </w:rPr>
        <w:t>Большинство наблюдений гипофункции — следствие деструктивных процессов, затрагивающих непосредственно переднюю долю гипофиза, хотя известны и другие механизмы ее развития:</w:t>
      </w:r>
    </w:p>
    <w:p w:rsidR="00D3205E" w:rsidRPr="00CA4291" w:rsidRDefault="00D3205E" w:rsidP="002369AC">
      <w:pPr>
        <w:pStyle w:val="a4"/>
        <w:numPr>
          <w:ilvl w:val="0"/>
          <w:numId w:val="10"/>
        </w:numPr>
        <w:spacing w:line="360" w:lineRule="auto"/>
        <w:jc w:val="both"/>
        <w:rPr>
          <w:bCs/>
        </w:rPr>
      </w:pPr>
      <w:r w:rsidRPr="00CA4291">
        <w:rPr>
          <w:bCs/>
        </w:rPr>
        <w:t>опухоли и другие объемные образования. Гипопитуитаризм могут вызвать аденомы гипофиза, другие доброкачественные опухоли в области турецкого седла, первичные и метастатические злокачественные опухоли, а также кисты. Любое объемное образование в области турецкого седла может стать причиной повреждения гипофиза вследствие сдавления его клеток;</w:t>
      </w:r>
    </w:p>
    <w:p w:rsidR="00D3205E" w:rsidRPr="00CA4291" w:rsidRDefault="00D3205E" w:rsidP="002369AC">
      <w:pPr>
        <w:pStyle w:val="a4"/>
        <w:numPr>
          <w:ilvl w:val="0"/>
          <w:numId w:val="10"/>
        </w:numPr>
        <w:spacing w:line="360" w:lineRule="auto"/>
        <w:jc w:val="both"/>
        <w:rPr>
          <w:bCs/>
        </w:rPr>
      </w:pPr>
      <w:r w:rsidRPr="00CA4291">
        <w:rPr>
          <w:bCs/>
        </w:rPr>
        <w:t>травматическое повреждение головного мозга и субарахноидальное кровоизлияние. Это одна из частых причин гипофункции гипофиза;</w:t>
      </w:r>
    </w:p>
    <w:p w:rsidR="00D3205E" w:rsidRPr="00CA4291" w:rsidRDefault="00D3205E" w:rsidP="002369AC">
      <w:pPr>
        <w:pStyle w:val="a4"/>
        <w:numPr>
          <w:ilvl w:val="0"/>
          <w:numId w:val="10"/>
        </w:numPr>
        <w:spacing w:line="360" w:lineRule="auto"/>
        <w:jc w:val="both"/>
        <w:rPr>
          <w:bCs/>
        </w:rPr>
      </w:pPr>
      <w:r w:rsidRPr="00CA4291">
        <w:rPr>
          <w:bCs/>
        </w:rPr>
        <w:t>хирургические вмешательства на гипофизе или воздействие излучения. При хирургическом иссечении аденомы гипофиза может быть случайно удалена или повреждена непораженная ткань гипофиза. Облучение зоны гипофиза в целях предотвращения повторного роста опухоли после хирургического иссечения также может</w:t>
      </w:r>
      <w:r w:rsidR="00CA4291">
        <w:rPr>
          <w:bCs/>
        </w:rPr>
        <w:t xml:space="preserve"> приводить к повреждению органа. </w:t>
      </w:r>
      <w:r w:rsidR="00C81B4A">
        <w:rPr>
          <w:bCs/>
        </w:rPr>
        <w:t xml:space="preserve">Гипопитуитаризм, </w:t>
      </w:r>
      <w:proofErr w:type="gramStart"/>
      <w:r w:rsidR="00C81B4A">
        <w:rPr>
          <w:bCs/>
        </w:rPr>
        <w:t>развивающийся</w:t>
      </w:r>
      <w:proofErr w:type="gramEnd"/>
      <w:r w:rsidR="00C81B4A">
        <w:rPr>
          <w:bCs/>
        </w:rPr>
        <w:t xml:space="preserve"> в</w:t>
      </w:r>
      <w:r w:rsidR="00CA4291">
        <w:rPr>
          <w:bCs/>
        </w:rPr>
        <w:t xml:space="preserve"> результате трех вышеуказанных причин</w:t>
      </w:r>
      <w:r w:rsidR="00C81B4A">
        <w:rPr>
          <w:bCs/>
        </w:rPr>
        <w:t xml:space="preserve">, составляет основу </w:t>
      </w:r>
      <w:r w:rsidR="00C81B4A" w:rsidRPr="00C81B4A">
        <w:rPr>
          <w:bCs/>
          <w:i/>
        </w:rPr>
        <w:t>синдрома Симмондса</w:t>
      </w:r>
      <w:r w:rsidR="00C81B4A">
        <w:rPr>
          <w:bCs/>
          <w:i/>
        </w:rPr>
        <w:t xml:space="preserve"> (гипофизарная кахексия)</w:t>
      </w:r>
      <w:r w:rsidR="00C81B4A" w:rsidRPr="00CA4291">
        <w:rPr>
          <w:bCs/>
        </w:rPr>
        <w:t>;</w:t>
      </w:r>
      <w:r w:rsidR="00CA4291">
        <w:rPr>
          <w:bCs/>
        </w:rPr>
        <w:t xml:space="preserve"> </w:t>
      </w:r>
    </w:p>
    <w:p w:rsidR="00D3205E" w:rsidRPr="00CA4291" w:rsidRDefault="00D3205E" w:rsidP="002369AC">
      <w:pPr>
        <w:pStyle w:val="a4"/>
        <w:numPr>
          <w:ilvl w:val="0"/>
          <w:numId w:val="10"/>
        </w:numPr>
        <w:spacing w:line="360" w:lineRule="auto"/>
        <w:jc w:val="both"/>
        <w:rPr>
          <w:bCs/>
        </w:rPr>
      </w:pPr>
      <w:r w:rsidRPr="00CA4291">
        <w:rPr>
          <w:bCs/>
        </w:rPr>
        <w:t xml:space="preserve">апоплексия гипофиза. Это частое внезапное кровоизлияние в аденоме гипофиза. Классическая клиническая картина: внезапная мучительная головная боль, диплопия вследствие сдавления глазодвигательных нервов и гипопитуитаризм. В тяжелых случаях апоплексия гипофиза может стать причиной </w:t>
      </w:r>
      <w:proofErr w:type="gramStart"/>
      <w:r w:rsidRPr="00CA4291">
        <w:rPr>
          <w:bCs/>
        </w:rPr>
        <w:t>сердечно-сосудистого</w:t>
      </w:r>
      <w:proofErr w:type="gramEnd"/>
      <w:r w:rsidRPr="00CA4291">
        <w:rPr>
          <w:bCs/>
        </w:rPr>
        <w:t xml:space="preserve"> коллапса, потери сознания и даже внезапной смерти. Таким образом, апоплексия гипофиза является состоянием, при котором необходимо неотложное нейрохирургическое вмешательство;</w:t>
      </w:r>
    </w:p>
    <w:p w:rsidR="00D3205E" w:rsidRPr="00CA4291" w:rsidRDefault="00D3205E" w:rsidP="002369AC">
      <w:pPr>
        <w:pStyle w:val="a4"/>
        <w:numPr>
          <w:ilvl w:val="0"/>
          <w:numId w:val="10"/>
        </w:numPr>
        <w:spacing w:line="360" w:lineRule="auto"/>
        <w:jc w:val="both"/>
        <w:rPr>
          <w:bCs/>
        </w:rPr>
      </w:pPr>
      <w:r w:rsidRPr="00CA4291">
        <w:rPr>
          <w:bCs/>
        </w:rPr>
        <w:lastRenderedPageBreak/>
        <w:t>ишемическ</w:t>
      </w:r>
      <w:r w:rsidR="00CA4291">
        <w:rPr>
          <w:bCs/>
        </w:rPr>
        <w:t>ий некроз гипофиза и синдром Ши</w:t>
      </w:r>
      <w:r w:rsidRPr="00CA4291">
        <w:rPr>
          <w:bCs/>
        </w:rPr>
        <w:t>е</w:t>
      </w:r>
      <w:r w:rsidR="00CA4291">
        <w:rPr>
          <w:bCs/>
        </w:rPr>
        <w:t>н</w:t>
      </w:r>
      <w:r w:rsidRPr="00CA4291">
        <w:rPr>
          <w:bCs/>
        </w:rPr>
        <w:t>а</w:t>
      </w:r>
      <w:r w:rsidR="00CA4291">
        <w:rPr>
          <w:bCs/>
        </w:rPr>
        <w:t>. Синдром Ши</w:t>
      </w:r>
      <w:r w:rsidRPr="00CA4291">
        <w:rPr>
          <w:bCs/>
        </w:rPr>
        <w:t>ена (или послеродовой некроз передней доли гипофиза) — самая частая форма клинически значимого ишемического некроза передней доли гипофиза. Во время беременности объем передней доли гипофиза увеличивается в ~ 2 раза. Такое физиологическое увеличение железы не сопровождается увеличением ее кровоснабжения из венозной системы с низким давлением крови. Таким образом, во время беременности наблюдается относительная гипоксия гипофиза. Резкое снижение объема циркулирующей крови, вызванное, например, маточным кровотечением или шоком, может привести к инфаркту передней доли гипофиза. Задняя доля гипофиза, получающая кровь из артерий, гораздо менее восприимчива к ишемическому повреждению, поэтому обычно не повреждается. Некроз гипофиза также наблюдается и при других состояниях, например при диссеминированном внутрисосудистом свертывании и (значительно реже) при серповидно-клеточной анемии, повышенном внутричерепном давлении, травме, а также шоке любого происхождения. Независимо от патогенеза некротизированные участки рассасываются и замещаются небольшим объемом фиброзной ткани, прилегающей к стенкам пустого турецкого седла;</w:t>
      </w:r>
    </w:p>
    <w:p w:rsidR="00D3205E" w:rsidRPr="00C81B4A" w:rsidRDefault="00D3205E" w:rsidP="002369AC">
      <w:pPr>
        <w:pStyle w:val="a4"/>
        <w:numPr>
          <w:ilvl w:val="0"/>
          <w:numId w:val="10"/>
        </w:numPr>
        <w:spacing w:line="360" w:lineRule="auto"/>
        <w:jc w:val="both"/>
        <w:rPr>
          <w:bCs/>
        </w:rPr>
      </w:pPr>
      <w:r w:rsidRPr="00C81B4A">
        <w:rPr>
          <w:bCs/>
        </w:rPr>
        <w:t xml:space="preserve">генетические нарушения. Врожденный дефицит факторов транскрипции, необходимых для нормального функционирования гипофиза, — </w:t>
      </w:r>
      <w:r w:rsidR="00C81B4A">
        <w:rPr>
          <w:bCs/>
        </w:rPr>
        <w:t>редкая причина гипопитуитаризма</w:t>
      </w:r>
      <w:r w:rsidRPr="00C81B4A">
        <w:rPr>
          <w:bCs/>
        </w:rPr>
        <w:t>;</w:t>
      </w:r>
    </w:p>
    <w:p w:rsidR="00D3205E" w:rsidRPr="00C81B4A" w:rsidRDefault="00D3205E" w:rsidP="002369AC">
      <w:pPr>
        <w:pStyle w:val="a4"/>
        <w:numPr>
          <w:ilvl w:val="0"/>
          <w:numId w:val="10"/>
        </w:numPr>
        <w:spacing w:line="360" w:lineRule="auto"/>
        <w:jc w:val="both"/>
        <w:rPr>
          <w:bCs/>
        </w:rPr>
      </w:pPr>
      <w:r w:rsidRPr="00C81B4A">
        <w:rPr>
          <w:bCs/>
        </w:rPr>
        <w:t>новообразования гипоталамуса. Как было отмечено ранее, новообразования гипоталамуса также могут влиять на работу гипофиза вследствие нарушения доставки рилизинг-факторов. В отличие от заболеваний, поражающих непосредственно гипофиз, патологические изменения в гипоталамусе могут снижать секрецию АДГ, что приводит к развитию несахарного диабета. Образования гипоталамуса, вызывающие гипопитуитаризм, включают доброкачественные опухоли, например краниофарингиомы, а также злокачественные опухоли, которые метастазир</w:t>
      </w:r>
      <w:proofErr w:type="gramStart"/>
      <w:r w:rsidRPr="00C81B4A">
        <w:rPr>
          <w:bCs/>
        </w:rPr>
        <w:t>у-</w:t>
      </w:r>
      <w:proofErr w:type="gramEnd"/>
      <w:r w:rsidRPr="00C81B4A">
        <w:rPr>
          <w:bCs/>
        </w:rPr>
        <w:t xml:space="preserve"> ют в эту область, например рак молочной железы и рак легкого. Дефицит гормонов гипоталамуса возможен после лучевой терапии назофарингеальных опухолей или опухолей головного мозга;</w:t>
      </w:r>
    </w:p>
    <w:p w:rsidR="00D3205E" w:rsidRPr="002360F7" w:rsidRDefault="00D3205E" w:rsidP="002369AC">
      <w:pPr>
        <w:pStyle w:val="a4"/>
        <w:numPr>
          <w:ilvl w:val="0"/>
          <w:numId w:val="10"/>
        </w:numPr>
        <w:spacing w:line="360" w:lineRule="auto"/>
        <w:jc w:val="both"/>
        <w:rPr>
          <w:bCs/>
        </w:rPr>
      </w:pPr>
      <w:r w:rsidRPr="002360F7">
        <w:rPr>
          <w:bCs/>
        </w:rPr>
        <w:t>воспалительные заболевания и инфекции, например саркоидоз или туберкулезный менингит, могут вызвать дефицит гормонов передней доли гипофиза и несахарный диабет.</w:t>
      </w:r>
    </w:p>
    <w:p w:rsidR="00D3205E" w:rsidRPr="00050972" w:rsidRDefault="00D3205E"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xml:space="preserve">Клинические проявления гипофункции передней доли гипофиза разнообразны и зависят от вида отсутствующего гормона (гормонов). Вследствие дефицита гормона роста </w:t>
      </w:r>
      <w:r w:rsidRPr="00050972">
        <w:rPr>
          <w:rFonts w:ascii="Times New Roman" w:hAnsi="Times New Roman" w:cs="Times New Roman"/>
          <w:bCs/>
          <w:sz w:val="24"/>
          <w:szCs w:val="24"/>
        </w:rPr>
        <w:lastRenderedPageBreak/>
        <w:t xml:space="preserve">у детей нарушается рост </w:t>
      </w:r>
      <w:r w:rsidR="002360F7">
        <w:rPr>
          <w:rFonts w:ascii="Times New Roman" w:hAnsi="Times New Roman" w:cs="Times New Roman"/>
          <w:bCs/>
          <w:sz w:val="24"/>
          <w:szCs w:val="24"/>
        </w:rPr>
        <w:t>(</w:t>
      </w:r>
      <w:r w:rsidRPr="00050972">
        <w:rPr>
          <w:rFonts w:ascii="Times New Roman" w:hAnsi="Times New Roman" w:cs="Times New Roman"/>
          <w:bCs/>
          <w:sz w:val="24"/>
          <w:szCs w:val="24"/>
        </w:rPr>
        <w:t>гипофизарный нанизм). Дефицит гонадотропинов (</w:t>
      </w:r>
      <w:r w:rsidR="002360F7">
        <w:rPr>
          <w:rFonts w:ascii="Times New Roman" w:hAnsi="Times New Roman" w:cs="Times New Roman"/>
          <w:bCs/>
          <w:sz w:val="24"/>
          <w:szCs w:val="24"/>
        </w:rPr>
        <w:t>ЛГ и ФСГ</w:t>
      </w:r>
      <w:r w:rsidRPr="00050972">
        <w:rPr>
          <w:rFonts w:ascii="Times New Roman" w:hAnsi="Times New Roman" w:cs="Times New Roman"/>
          <w:bCs/>
          <w:sz w:val="24"/>
          <w:szCs w:val="24"/>
        </w:rPr>
        <w:t xml:space="preserve">) у женщин приводит к аменорее и бесплодию, а у мужчин — к снижению либидо, импотенции и выпадению лобковых и подмышечных волос. В основе симптомов гипотиреоза и гипофункции надпочечников лежит дефицит </w:t>
      </w:r>
      <w:r w:rsidR="002360F7">
        <w:rPr>
          <w:rFonts w:ascii="Times New Roman" w:hAnsi="Times New Roman" w:cs="Times New Roman"/>
          <w:bCs/>
          <w:sz w:val="24"/>
          <w:szCs w:val="24"/>
        </w:rPr>
        <w:t>ТСГ</w:t>
      </w:r>
      <w:r w:rsidRPr="00050972">
        <w:rPr>
          <w:rFonts w:ascii="Times New Roman" w:hAnsi="Times New Roman" w:cs="Times New Roman"/>
          <w:bCs/>
          <w:sz w:val="24"/>
          <w:szCs w:val="24"/>
        </w:rPr>
        <w:t xml:space="preserve"> и АКТГ соответственно. Дефицит пролактина ведет к нарушению лактации после родов. Передняя доля гипофиза является также источником меланоцитостимулирующего гормона, синтезируемого из общего с АКТГ предшественника, поэтому одним из проявлений гипопитуитаризма является уменьшение пигментации кожных покровов из-за отсутствия влияния меланоцитостимулирующего гормона на меланоциты.</w:t>
      </w:r>
    </w:p>
    <w:p w:rsidR="00D3205E" w:rsidRPr="00050972" w:rsidRDefault="00D3205E" w:rsidP="002369AC">
      <w:pPr>
        <w:spacing w:line="360" w:lineRule="auto"/>
        <w:ind w:firstLine="360"/>
        <w:jc w:val="both"/>
        <w:rPr>
          <w:rFonts w:ascii="Times New Roman" w:hAnsi="Times New Roman" w:cs="Times New Roman"/>
          <w:bCs/>
          <w:sz w:val="24"/>
          <w:szCs w:val="24"/>
        </w:rPr>
      </w:pPr>
      <w:r w:rsidRPr="00050972">
        <w:rPr>
          <w:rFonts w:ascii="Times New Roman" w:hAnsi="Times New Roman" w:cs="Times New Roman"/>
          <w:bCs/>
          <w:sz w:val="24"/>
          <w:szCs w:val="24"/>
        </w:rPr>
        <w:t xml:space="preserve">Клинически важные </w:t>
      </w:r>
      <w:r w:rsidRPr="002360F7">
        <w:rPr>
          <w:rFonts w:ascii="Times New Roman" w:hAnsi="Times New Roman" w:cs="Times New Roman"/>
          <w:b/>
          <w:bCs/>
          <w:i/>
          <w:sz w:val="24"/>
          <w:szCs w:val="24"/>
        </w:rPr>
        <w:t>синдромы задней доли гипофиза</w:t>
      </w:r>
      <w:r w:rsidRPr="00050972">
        <w:rPr>
          <w:rFonts w:ascii="Times New Roman" w:hAnsi="Times New Roman" w:cs="Times New Roman"/>
          <w:bCs/>
          <w:sz w:val="24"/>
          <w:szCs w:val="24"/>
        </w:rPr>
        <w:t xml:space="preserve"> обусловлены нарушением секреции АДГ и включают несахарный диабет и синдром избыточной секреции АДГ.</w:t>
      </w:r>
    </w:p>
    <w:p w:rsidR="00D3205E" w:rsidRDefault="00D3205E" w:rsidP="002369AC">
      <w:pPr>
        <w:spacing w:line="360" w:lineRule="auto"/>
        <w:ind w:firstLine="360"/>
        <w:jc w:val="both"/>
        <w:rPr>
          <w:rFonts w:ascii="Times New Roman" w:hAnsi="Times New Roman" w:cs="Times New Roman"/>
          <w:bCs/>
          <w:sz w:val="24"/>
          <w:szCs w:val="24"/>
        </w:rPr>
      </w:pPr>
      <w:r w:rsidRPr="002360F7">
        <w:rPr>
          <w:rFonts w:ascii="Times New Roman" w:hAnsi="Times New Roman" w:cs="Times New Roman"/>
          <w:bCs/>
          <w:i/>
          <w:sz w:val="24"/>
          <w:szCs w:val="24"/>
        </w:rPr>
        <w:t xml:space="preserve">Дефицит АДГ </w:t>
      </w:r>
      <w:r w:rsidRPr="00050972">
        <w:rPr>
          <w:rFonts w:ascii="Times New Roman" w:hAnsi="Times New Roman" w:cs="Times New Roman"/>
          <w:bCs/>
          <w:sz w:val="24"/>
          <w:szCs w:val="24"/>
        </w:rPr>
        <w:t xml:space="preserve">приводит к развитию </w:t>
      </w:r>
      <w:r w:rsidRPr="002360F7">
        <w:rPr>
          <w:rFonts w:ascii="Times New Roman" w:hAnsi="Times New Roman" w:cs="Times New Roman"/>
          <w:bCs/>
          <w:i/>
          <w:sz w:val="24"/>
          <w:szCs w:val="24"/>
        </w:rPr>
        <w:t>несахарного диабета</w:t>
      </w:r>
      <w:r w:rsidRPr="00050972">
        <w:rPr>
          <w:rFonts w:ascii="Times New Roman" w:hAnsi="Times New Roman" w:cs="Times New Roman"/>
          <w:bCs/>
          <w:sz w:val="24"/>
          <w:szCs w:val="24"/>
        </w:rPr>
        <w:t xml:space="preserve"> — состояния, характеризующегося частым и обильным мочеиспусканием (полиурией) вследствие нарушения способности почек реабсорбировать воду из мочи. Причиной несахарного диабета могут быть и другие состояния, в частности травма головы, опухоль и воспалительные заболевания гипоталамуса и гипофиза, а также хирургические вмешательства на этих органах. Несахарный диабет также может развиться спонтанно, без предшествующих поражений. Несахарный диабет при дефиците АДГ называют центральным, в отличие от нефрогенного несахарного диабета, являющегося результатом невосприимчивости рецепторов почечных канальцев к АДГ, </w:t>
      </w:r>
      <w:proofErr w:type="gramStart"/>
      <w:r w:rsidRPr="00050972">
        <w:rPr>
          <w:rFonts w:ascii="Times New Roman" w:hAnsi="Times New Roman" w:cs="Times New Roman"/>
          <w:bCs/>
          <w:sz w:val="24"/>
          <w:szCs w:val="24"/>
        </w:rPr>
        <w:t>циркулирующему</w:t>
      </w:r>
      <w:proofErr w:type="gramEnd"/>
      <w:r w:rsidRPr="00050972">
        <w:rPr>
          <w:rFonts w:ascii="Times New Roman" w:hAnsi="Times New Roman" w:cs="Times New Roman"/>
          <w:bCs/>
          <w:sz w:val="24"/>
          <w:szCs w:val="24"/>
        </w:rPr>
        <w:t xml:space="preserve"> в крови. Клинические проявления этих форм несахарного диабета сходны и включают выделение в больших объемах мочи с очень низкой удельной плотностью. Концентрация ионов натрия в сыворотке крови и осмоляльность крови увеличиваются вследствие массивной потери воды почками, приводя к жажде и полидипсии. Пациенты, способные пить воду, могут в целом компенсировать ее потерю, но у пациентов с нарушением сознания, прикованных к постели или каким-то образом ограниченных в приеме воды, может развиться опасная для жизни дегидратация.</w:t>
      </w:r>
    </w:p>
    <w:p w:rsidR="002360F7" w:rsidRPr="002360F7" w:rsidRDefault="002360F7" w:rsidP="002369AC">
      <w:pPr>
        <w:spacing w:line="360" w:lineRule="auto"/>
        <w:ind w:firstLine="360"/>
        <w:jc w:val="both"/>
        <w:rPr>
          <w:rFonts w:ascii="Times New Roman" w:hAnsi="Times New Roman" w:cs="Times New Roman"/>
          <w:bCs/>
          <w:sz w:val="24"/>
          <w:szCs w:val="24"/>
        </w:rPr>
      </w:pPr>
      <w:r w:rsidRPr="002360F7">
        <w:rPr>
          <w:rFonts w:ascii="Times New Roman" w:hAnsi="Times New Roman" w:cs="Times New Roman"/>
          <w:bCs/>
          <w:i/>
          <w:sz w:val="24"/>
          <w:szCs w:val="24"/>
        </w:rPr>
        <w:t>Гипосекреция окситоцина</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проявляется нарушением лактации и ослаблением родовой деятельности. Иногда центральная форма несахарного диабета сопровождается уменьшением секреции окситоцина. </w:t>
      </w:r>
    </w:p>
    <w:p w:rsidR="00D3205E" w:rsidRDefault="00D3205E" w:rsidP="002369AC">
      <w:pPr>
        <w:spacing w:line="360" w:lineRule="auto"/>
        <w:ind w:firstLine="360"/>
        <w:jc w:val="both"/>
        <w:rPr>
          <w:rFonts w:ascii="Times New Roman" w:hAnsi="Times New Roman" w:cs="Times New Roman"/>
          <w:bCs/>
          <w:sz w:val="24"/>
          <w:szCs w:val="24"/>
        </w:rPr>
      </w:pPr>
      <w:r w:rsidRPr="002360F7">
        <w:rPr>
          <w:rFonts w:ascii="Times New Roman" w:hAnsi="Times New Roman" w:cs="Times New Roman"/>
          <w:bCs/>
          <w:i/>
          <w:sz w:val="24"/>
          <w:szCs w:val="24"/>
        </w:rPr>
        <w:t xml:space="preserve">Синдром избыточной секреции АДГ </w:t>
      </w:r>
      <w:r w:rsidR="002360F7" w:rsidRPr="002360F7">
        <w:rPr>
          <w:rFonts w:ascii="Times New Roman" w:hAnsi="Times New Roman" w:cs="Times New Roman"/>
          <w:bCs/>
          <w:i/>
          <w:sz w:val="24"/>
          <w:szCs w:val="24"/>
        </w:rPr>
        <w:t xml:space="preserve"> (синдром Пархона)</w:t>
      </w:r>
      <w:r w:rsidR="002360F7">
        <w:rPr>
          <w:rFonts w:ascii="Times New Roman" w:hAnsi="Times New Roman" w:cs="Times New Roman"/>
          <w:bCs/>
          <w:sz w:val="24"/>
          <w:szCs w:val="24"/>
        </w:rPr>
        <w:t xml:space="preserve"> </w:t>
      </w:r>
      <w:r w:rsidRPr="00050972">
        <w:rPr>
          <w:rFonts w:ascii="Times New Roman" w:hAnsi="Times New Roman" w:cs="Times New Roman"/>
          <w:bCs/>
          <w:sz w:val="24"/>
          <w:szCs w:val="24"/>
        </w:rPr>
        <w:t xml:space="preserve">вызывает реабсорбцию в почках большого количества воды, что приводит к гипонатриемии. Самыми частыми причинами данного синдрома являются эктопическая секреция АДГ злокачественными </w:t>
      </w:r>
      <w:r w:rsidRPr="00050972">
        <w:rPr>
          <w:rFonts w:ascii="Times New Roman" w:hAnsi="Times New Roman" w:cs="Times New Roman"/>
          <w:bCs/>
          <w:sz w:val="24"/>
          <w:szCs w:val="24"/>
        </w:rPr>
        <w:lastRenderedPageBreak/>
        <w:t>опухолями (в частности, мелкоклеточной карциномой легкого), прием лекарственных препаратов, повышающих секрецию АДГ, а также различные заболевания ЦНС, включая инфекции и травмы. Среди клинических проявлений синдрома избыточной секреции АДГ преобладают гипонатриемия, отек головного мозга и возникающие вследствие этого неврологические нарушения. Несмотря на то</w:t>
      </w:r>
      <w:r w:rsidR="002360F7">
        <w:rPr>
          <w:rFonts w:ascii="Times New Roman" w:hAnsi="Times New Roman" w:cs="Times New Roman"/>
          <w:bCs/>
          <w:sz w:val="24"/>
          <w:szCs w:val="24"/>
        </w:rPr>
        <w:t>,</w:t>
      </w:r>
      <w:r w:rsidRPr="00050972">
        <w:rPr>
          <w:rFonts w:ascii="Times New Roman" w:hAnsi="Times New Roman" w:cs="Times New Roman"/>
          <w:bCs/>
          <w:sz w:val="24"/>
          <w:szCs w:val="24"/>
        </w:rPr>
        <w:t xml:space="preserve"> что общий объем жидкости в организме увеличивается, объем крови остается нормальным и периферические отеки не развиваются.</w:t>
      </w:r>
    </w:p>
    <w:p w:rsidR="002360F7" w:rsidRDefault="002369AC" w:rsidP="002369AC">
      <w:pPr>
        <w:spacing w:line="360" w:lineRule="auto"/>
        <w:ind w:firstLine="360"/>
        <w:jc w:val="both"/>
        <w:rPr>
          <w:rFonts w:ascii="Times New Roman" w:hAnsi="Times New Roman" w:cs="Times New Roman"/>
          <w:b/>
          <w:bCs/>
          <w:sz w:val="24"/>
          <w:szCs w:val="24"/>
        </w:rPr>
      </w:pPr>
      <w:r w:rsidRPr="002369AC">
        <w:rPr>
          <w:rFonts w:ascii="Times New Roman" w:hAnsi="Times New Roman" w:cs="Times New Roman"/>
          <w:b/>
          <w:bCs/>
          <w:sz w:val="24"/>
          <w:szCs w:val="24"/>
        </w:rPr>
        <w:t xml:space="preserve">     </w:t>
      </w:r>
      <w:r w:rsidR="002360F7" w:rsidRPr="002360F7">
        <w:rPr>
          <w:rFonts w:ascii="Times New Roman" w:hAnsi="Times New Roman" w:cs="Times New Roman"/>
          <w:b/>
          <w:bCs/>
          <w:sz w:val="24"/>
          <w:szCs w:val="24"/>
        </w:rPr>
        <w:t>П</w:t>
      </w:r>
      <w:r w:rsidRPr="002360F7">
        <w:rPr>
          <w:rFonts w:ascii="Times New Roman" w:hAnsi="Times New Roman" w:cs="Times New Roman"/>
          <w:b/>
          <w:bCs/>
          <w:sz w:val="24"/>
          <w:szCs w:val="24"/>
        </w:rPr>
        <w:t>АТОФИЗИОЛОГИЯ НАДПОЧЕЧНИКОВ.</w:t>
      </w:r>
      <w:r w:rsidR="002360F7" w:rsidRPr="002360F7">
        <w:rPr>
          <w:rFonts w:ascii="Times New Roman" w:hAnsi="Times New Roman" w:cs="Times New Roman"/>
          <w:b/>
          <w:bCs/>
          <w:sz w:val="24"/>
          <w:szCs w:val="24"/>
        </w:rPr>
        <w:t xml:space="preserve"> </w:t>
      </w:r>
    </w:p>
    <w:p w:rsidR="00FA7E50" w:rsidRPr="00FA7E50" w:rsidRDefault="00FA7E50" w:rsidP="002369AC">
      <w:pPr>
        <w:pStyle w:val="Default"/>
        <w:spacing w:line="360" w:lineRule="auto"/>
        <w:rPr>
          <w:rFonts w:ascii="Times New Roman" w:hAnsi="Times New Roman" w:cs="Times New Roman"/>
          <w:color w:val="auto"/>
        </w:rPr>
      </w:pPr>
      <w:r>
        <w:rPr>
          <w:rFonts w:ascii="Times New Roman" w:hAnsi="Times New Roman" w:cs="Times New Roman"/>
          <w:b/>
          <w:bCs/>
        </w:rPr>
        <w:tab/>
      </w:r>
      <w:r w:rsidRPr="00FA7E50">
        <w:rPr>
          <w:rFonts w:ascii="Times New Roman" w:hAnsi="Times New Roman" w:cs="Times New Roman"/>
          <w:b/>
          <w:bCs/>
          <w:color w:val="auto"/>
        </w:rPr>
        <w:t>Заболевания коры надпочечников</w:t>
      </w:r>
    </w:p>
    <w:p w:rsidR="00FA7E50" w:rsidRPr="00FA7E50" w:rsidRDefault="00FA7E50" w:rsidP="002369AC">
      <w:pPr>
        <w:pStyle w:val="Default"/>
        <w:spacing w:line="360" w:lineRule="auto"/>
        <w:ind w:firstLine="708"/>
        <w:jc w:val="both"/>
        <w:rPr>
          <w:rFonts w:ascii="Times New Roman" w:hAnsi="Times New Roman" w:cs="Times New Roman"/>
          <w:color w:val="auto"/>
        </w:rPr>
      </w:pPr>
      <w:r w:rsidRPr="00FA7E50">
        <w:rPr>
          <w:rFonts w:ascii="Times New Roman" w:hAnsi="Times New Roman" w:cs="Times New Roman"/>
          <w:color w:val="auto"/>
        </w:rPr>
        <w:t>Заболевания коры надпочечников подразделяют на те, которые сопровождаются ее гиперфункцией, и те, которые сопровождаются гипофункцией органа.</w:t>
      </w:r>
    </w:p>
    <w:p w:rsidR="00FA7E50" w:rsidRPr="002369AC" w:rsidRDefault="002369AC" w:rsidP="002369AC">
      <w:pPr>
        <w:pStyle w:val="Default"/>
        <w:spacing w:line="360" w:lineRule="auto"/>
        <w:ind w:firstLine="708"/>
        <w:jc w:val="both"/>
        <w:rPr>
          <w:rFonts w:ascii="Times New Roman" w:hAnsi="Times New Roman" w:cs="Times New Roman"/>
          <w:i/>
          <w:color w:val="auto"/>
        </w:rPr>
      </w:pPr>
      <w:r w:rsidRPr="002369AC">
        <w:rPr>
          <w:rFonts w:ascii="Times New Roman" w:hAnsi="Times New Roman" w:cs="Times New Roman"/>
          <w:b/>
          <w:bCs/>
          <w:i/>
          <w:color w:val="auto"/>
        </w:rPr>
        <w:t>Гиперфункция коры надпочечников</w:t>
      </w:r>
    </w:p>
    <w:p w:rsidR="00FA7E50" w:rsidRPr="00FA7E50" w:rsidRDefault="00FA7E50" w:rsidP="002369AC">
      <w:pPr>
        <w:pStyle w:val="Default"/>
        <w:spacing w:line="360" w:lineRule="auto"/>
        <w:ind w:firstLine="708"/>
        <w:jc w:val="both"/>
        <w:rPr>
          <w:rFonts w:ascii="Times New Roman" w:hAnsi="Times New Roman" w:cs="Times New Roman"/>
          <w:color w:val="auto"/>
        </w:rPr>
      </w:pPr>
      <w:r w:rsidRPr="00FA7E50">
        <w:rPr>
          <w:rFonts w:ascii="Times New Roman" w:hAnsi="Times New Roman" w:cs="Times New Roman"/>
          <w:color w:val="auto"/>
        </w:rPr>
        <w:t>Поскольку есть три основных типа кортикостероидов, вырабатываемых корой надпочечников, существуют три синдрома гиперфункции коры надпочечников:</w:t>
      </w:r>
    </w:p>
    <w:p w:rsidR="00FA7E50" w:rsidRPr="00FA7E50" w:rsidRDefault="00FA7E50" w:rsidP="002369AC">
      <w:pPr>
        <w:pStyle w:val="Default"/>
        <w:spacing w:line="360" w:lineRule="auto"/>
        <w:jc w:val="both"/>
        <w:rPr>
          <w:rFonts w:ascii="Times New Roman" w:hAnsi="Times New Roman" w:cs="Times New Roman"/>
          <w:color w:val="auto"/>
        </w:rPr>
      </w:pPr>
      <w:r w:rsidRPr="00FA7E50">
        <w:rPr>
          <w:rFonts w:ascii="Times New Roman" w:hAnsi="Times New Roman" w:cs="Times New Roman"/>
          <w:color w:val="auto"/>
        </w:rPr>
        <w:t xml:space="preserve">1) </w:t>
      </w:r>
      <w:r w:rsidRPr="00FA7E50">
        <w:rPr>
          <w:rFonts w:ascii="Times New Roman" w:hAnsi="Times New Roman" w:cs="Times New Roman"/>
          <w:i/>
          <w:iCs/>
          <w:color w:val="auto"/>
        </w:rPr>
        <w:t xml:space="preserve">гиперкортицизм, </w:t>
      </w:r>
      <w:r w:rsidRPr="00FA7E50">
        <w:rPr>
          <w:rFonts w:ascii="Times New Roman" w:hAnsi="Times New Roman" w:cs="Times New Roman"/>
          <w:color w:val="auto"/>
        </w:rPr>
        <w:t xml:space="preserve">или </w:t>
      </w:r>
      <w:r w:rsidRPr="00FA7E50">
        <w:rPr>
          <w:rFonts w:ascii="Times New Roman" w:hAnsi="Times New Roman" w:cs="Times New Roman"/>
          <w:i/>
          <w:iCs/>
          <w:color w:val="auto"/>
        </w:rPr>
        <w:t xml:space="preserve">синдром Кушинга, </w:t>
      </w:r>
      <w:r w:rsidRPr="00FA7E50">
        <w:rPr>
          <w:rFonts w:ascii="Times New Roman" w:hAnsi="Times New Roman" w:cs="Times New Roman"/>
          <w:color w:val="auto"/>
        </w:rPr>
        <w:t xml:space="preserve">характеризующийся избытком кортизола; 2) </w:t>
      </w:r>
      <w:r w:rsidRPr="00FA7E50">
        <w:rPr>
          <w:rFonts w:ascii="Times New Roman" w:hAnsi="Times New Roman" w:cs="Times New Roman"/>
          <w:i/>
          <w:iCs/>
          <w:color w:val="auto"/>
        </w:rPr>
        <w:t xml:space="preserve">гиперальдостеронизм </w:t>
      </w:r>
      <w:r w:rsidRPr="00FA7E50">
        <w:rPr>
          <w:rFonts w:ascii="Times New Roman" w:hAnsi="Times New Roman" w:cs="Times New Roman"/>
          <w:color w:val="auto"/>
        </w:rPr>
        <w:t xml:space="preserve">(избыточная секреция альдостерона); 3) </w:t>
      </w:r>
      <w:r w:rsidRPr="00FA7E50">
        <w:rPr>
          <w:rFonts w:ascii="Times New Roman" w:hAnsi="Times New Roman" w:cs="Times New Roman"/>
          <w:i/>
          <w:iCs/>
          <w:color w:val="auto"/>
        </w:rPr>
        <w:t>адреноге</w:t>
      </w:r>
      <w:r w:rsidR="002369AC">
        <w:rPr>
          <w:rFonts w:ascii="Times New Roman" w:hAnsi="Times New Roman" w:cs="Times New Roman"/>
          <w:i/>
          <w:iCs/>
          <w:color w:val="auto"/>
        </w:rPr>
        <w:t>н</w:t>
      </w:r>
      <w:r w:rsidRPr="00FA7E50">
        <w:rPr>
          <w:rFonts w:ascii="Times New Roman" w:hAnsi="Times New Roman" w:cs="Times New Roman"/>
          <w:i/>
          <w:iCs/>
          <w:color w:val="auto"/>
        </w:rPr>
        <w:t xml:space="preserve">итальиый синдром, </w:t>
      </w:r>
      <w:r w:rsidRPr="00FA7E50">
        <w:rPr>
          <w:rFonts w:ascii="Times New Roman" w:hAnsi="Times New Roman" w:cs="Times New Roman"/>
          <w:color w:val="auto"/>
        </w:rPr>
        <w:t>обусловленный избыточным</w:t>
      </w:r>
      <w:r>
        <w:rPr>
          <w:rFonts w:ascii="Times New Roman" w:hAnsi="Times New Roman" w:cs="Times New Roman"/>
          <w:color w:val="auto"/>
        </w:rPr>
        <w:t xml:space="preserve"> </w:t>
      </w:r>
      <w:r w:rsidRPr="00FA7E50">
        <w:rPr>
          <w:rFonts w:ascii="Times New Roman" w:hAnsi="Times New Roman" w:cs="Times New Roman"/>
          <w:color w:val="auto"/>
        </w:rPr>
        <w:t>синтезом андрогенов. Клинические признаки перечисленных синдромов отчасти перекрываются из-за сходства функций некоторых гормонов надпочечников.</w:t>
      </w:r>
    </w:p>
    <w:p w:rsidR="00FA7E50" w:rsidRPr="00FA7E50" w:rsidRDefault="00FA7E50" w:rsidP="002369AC">
      <w:pPr>
        <w:pStyle w:val="Default"/>
        <w:spacing w:line="360" w:lineRule="auto"/>
        <w:ind w:firstLine="708"/>
        <w:jc w:val="both"/>
        <w:rPr>
          <w:rFonts w:ascii="Times New Roman" w:hAnsi="Times New Roman" w:cs="Times New Roman"/>
          <w:color w:val="auto"/>
        </w:rPr>
      </w:pPr>
      <w:r w:rsidRPr="00FA7E50">
        <w:rPr>
          <w:rFonts w:ascii="Times New Roman" w:hAnsi="Times New Roman" w:cs="Times New Roman"/>
          <w:b/>
          <w:bCs/>
          <w:color w:val="auto"/>
        </w:rPr>
        <w:t>Гиперкортицизм</w:t>
      </w:r>
    </w:p>
    <w:p w:rsidR="00FA7E50" w:rsidRPr="00FA7E50" w:rsidRDefault="00FA7E50" w:rsidP="002369AC">
      <w:pPr>
        <w:pStyle w:val="Default"/>
        <w:spacing w:line="360" w:lineRule="auto"/>
        <w:ind w:firstLine="708"/>
        <w:jc w:val="both"/>
        <w:rPr>
          <w:rFonts w:ascii="Times New Roman" w:hAnsi="Times New Roman" w:cs="Times New Roman"/>
          <w:color w:val="auto"/>
        </w:rPr>
      </w:pPr>
      <w:r w:rsidRPr="00A94205">
        <w:rPr>
          <w:rFonts w:ascii="Times New Roman" w:hAnsi="Times New Roman" w:cs="Times New Roman"/>
          <w:bCs/>
          <w:i/>
          <w:color w:val="auto"/>
        </w:rPr>
        <w:t>Патогенез.</w:t>
      </w:r>
      <w:r w:rsidRPr="00FA7E50">
        <w:rPr>
          <w:rFonts w:ascii="Times New Roman" w:hAnsi="Times New Roman" w:cs="Times New Roman"/>
          <w:b/>
          <w:bCs/>
          <w:color w:val="auto"/>
        </w:rPr>
        <w:t xml:space="preserve"> </w:t>
      </w:r>
      <w:r w:rsidRPr="00FA7E50">
        <w:rPr>
          <w:rFonts w:ascii="Times New Roman" w:hAnsi="Times New Roman" w:cs="Times New Roman"/>
          <w:color w:val="auto"/>
        </w:rPr>
        <w:t xml:space="preserve">К гиперкортицизму приводят любые состояния, которые сопровождаются повышением уровня глюкокортикостероидов. Надпочечниковую форму гиперкортицизма называют </w:t>
      </w:r>
      <w:r w:rsidRPr="00FA7E50">
        <w:rPr>
          <w:rFonts w:ascii="Times New Roman" w:hAnsi="Times New Roman" w:cs="Times New Roman"/>
          <w:i/>
          <w:iCs/>
          <w:color w:val="auto"/>
        </w:rPr>
        <w:t>синдромом Кушинга.</w:t>
      </w:r>
    </w:p>
    <w:p w:rsidR="00FA7E50" w:rsidRPr="00FA7E50" w:rsidRDefault="00FA7E50" w:rsidP="00202D86">
      <w:pPr>
        <w:pStyle w:val="Default"/>
        <w:spacing w:line="360" w:lineRule="auto"/>
        <w:ind w:firstLine="708"/>
        <w:jc w:val="both"/>
        <w:rPr>
          <w:rFonts w:ascii="Times New Roman" w:hAnsi="Times New Roman" w:cs="Times New Roman"/>
          <w:color w:val="auto"/>
        </w:rPr>
      </w:pPr>
      <w:r w:rsidRPr="00FA7E50">
        <w:rPr>
          <w:rFonts w:ascii="Times New Roman" w:hAnsi="Times New Roman" w:cs="Times New Roman"/>
          <w:color w:val="auto"/>
        </w:rPr>
        <w:t xml:space="preserve">Причины синдрома Кушинга могут быть </w:t>
      </w:r>
      <w:r w:rsidRPr="00FA7E50">
        <w:rPr>
          <w:rFonts w:ascii="Times New Roman" w:hAnsi="Times New Roman" w:cs="Times New Roman"/>
          <w:i/>
          <w:iCs/>
          <w:color w:val="auto"/>
        </w:rPr>
        <w:t xml:space="preserve">экзогенными </w:t>
      </w:r>
      <w:r w:rsidRPr="00FA7E50">
        <w:rPr>
          <w:rFonts w:ascii="Times New Roman" w:hAnsi="Times New Roman" w:cs="Times New Roman"/>
          <w:color w:val="auto"/>
        </w:rPr>
        <w:t xml:space="preserve">и </w:t>
      </w:r>
      <w:r w:rsidRPr="00FA7E50">
        <w:rPr>
          <w:rFonts w:ascii="Times New Roman" w:hAnsi="Times New Roman" w:cs="Times New Roman"/>
          <w:i/>
          <w:iCs/>
          <w:color w:val="auto"/>
        </w:rPr>
        <w:t xml:space="preserve">эндогенными. </w:t>
      </w:r>
      <w:r w:rsidRPr="00FA7E50">
        <w:rPr>
          <w:rFonts w:ascii="Times New Roman" w:hAnsi="Times New Roman" w:cs="Times New Roman"/>
          <w:color w:val="auto"/>
        </w:rPr>
        <w:t>Подавляющее большинство наблюдений синдрома Кушинга являются результатом приема лекарственных препаратов из группы глюкокортикостероидов (</w:t>
      </w:r>
      <w:r w:rsidRPr="00FA7E50">
        <w:rPr>
          <w:rFonts w:ascii="Times New Roman" w:hAnsi="Times New Roman" w:cs="Times New Roman"/>
          <w:i/>
          <w:iCs/>
          <w:color w:val="auto"/>
        </w:rPr>
        <w:t>ятрогенный синдром Кушинга)</w:t>
      </w:r>
      <w:r w:rsidRPr="00FA7E50">
        <w:rPr>
          <w:rFonts w:ascii="Times New Roman" w:hAnsi="Times New Roman" w:cs="Times New Roman"/>
          <w:color w:val="auto"/>
        </w:rPr>
        <w:t xml:space="preserve">. Эндогенные причины, в свою очередь, можно разделить на </w:t>
      </w:r>
      <w:r w:rsidRPr="00FA7E50">
        <w:rPr>
          <w:rFonts w:ascii="Times New Roman" w:hAnsi="Times New Roman" w:cs="Times New Roman"/>
          <w:i/>
          <w:iCs/>
          <w:color w:val="auto"/>
        </w:rPr>
        <w:t xml:space="preserve">АКТГ-зависимые </w:t>
      </w:r>
      <w:r w:rsidRPr="00FA7E50">
        <w:rPr>
          <w:rFonts w:ascii="Times New Roman" w:hAnsi="Times New Roman" w:cs="Times New Roman"/>
          <w:color w:val="auto"/>
        </w:rPr>
        <w:t xml:space="preserve">и </w:t>
      </w:r>
      <w:r w:rsidRPr="00FA7E50">
        <w:rPr>
          <w:rFonts w:ascii="Times New Roman" w:hAnsi="Times New Roman" w:cs="Times New Roman"/>
          <w:i/>
          <w:iCs/>
          <w:color w:val="auto"/>
        </w:rPr>
        <w:t>АКТГ-независимые</w:t>
      </w:r>
      <w:r w:rsidRPr="00FA7E50">
        <w:rPr>
          <w:rFonts w:ascii="Times New Roman" w:hAnsi="Times New Roman" w:cs="Times New Roman"/>
          <w:color w:val="auto"/>
        </w:rPr>
        <w:t>.</w:t>
      </w:r>
    </w:p>
    <w:p w:rsidR="00FA7E50" w:rsidRPr="00FA7E50" w:rsidRDefault="00FA7E50" w:rsidP="002369AC">
      <w:pPr>
        <w:pStyle w:val="Default"/>
        <w:spacing w:line="360" w:lineRule="auto"/>
        <w:jc w:val="both"/>
        <w:rPr>
          <w:rFonts w:ascii="Times New Roman" w:hAnsi="Times New Roman" w:cs="Times New Roman"/>
          <w:color w:val="auto"/>
        </w:rPr>
      </w:pPr>
      <w:r w:rsidRPr="00FA7E50">
        <w:rPr>
          <w:rFonts w:ascii="Times New Roman" w:hAnsi="Times New Roman" w:cs="Times New Roman"/>
          <w:color w:val="auto"/>
        </w:rPr>
        <w:t xml:space="preserve">АКТГ-секретирующие аденомы гипофиза являются причиной ~ 70% наблюдений эндогенного гиперкортицизма. В знак признания заслуг нейрохирурга Харви Кушинга, впервые полноценно описавшего этот синдром, гипофизарную форму гиперкортицизма назвали </w:t>
      </w:r>
      <w:r w:rsidR="00202D86">
        <w:rPr>
          <w:rFonts w:ascii="Times New Roman" w:hAnsi="Times New Roman" w:cs="Times New Roman"/>
          <w:i/>
          <w:iCs/>
          <w:color w:val="auto"/>
        </w:rPr>
        <w:t>болезнью Кушинга</w:t>
      </w:r>
      <w:r w:rsidRPr="00FA7E50">
        <w:rPr>
          <w:rFonts w:ascii="Times New Roman" w:hAnsi="Times New Roman" w:cs="Times New Roman"/>
          <w:color w:val="auto"/>
        </w:rPr>
        <w:t xml:space="preserve">. Гиперкортицизм в 4 раза чаще наблюдается у женщин, обычно молодых. В большинстве случаев причина гиперкортицизма — </w:t>
      </w:r>
      <w:r w:rsidRPr="00FA7E50">
        <w:rPr>
          <w:rFonts w:ascii="Times New Roman" w:hAnsi="Times New Roman" w:cs="Times New Roman"/>
          <w:i/>
          <w:iCs/>
          <w:color w:val="auto"/>
        </w:rPr>
        <w:t>АКТ</w:t>
      </w:r>
      <w:proofErr w:type="gramStart"/>
      <w:r w:rsidRPr="00FA7E50">
        <w:rPr>
          <w:rFonts w:ascii="Times New Roman" w:hAnsi="Times New Roman" w:cs="Times New Roman"/>
          <w:i/>
          <w:iCs/>
          <w:color w:val="auto"/>
        </w:rPr>
        <w:t>Г-</w:t>
      </w:r>
      <w:proofErr w:type="gramEnd"/>
      <w:r w:rsidRPr="00FA7E50">
        <w:rPr>
          <w:rFonts w:ascii="Times New Roman" w:hAnsi="Times New Roman" w:cs="Times New Roman"/>
          <w:i/>
          <w:iCs/>
          <w:color w:val="auto"/>
        </w:rPr>
        <w:t xml:space="preserve"> секретирующая микроаденома гипофиза. </w:t>
      </w:r>
      <w:r w:rsidRPr="00FA7E50">
        <w:rPr>
          <w:rFonts w:ascii="Times New Roman" w:hAnsi="Times New Roman" w:cs="Times New Roman"/>
          <w:color w:val="auto"/>
        </w:rPr>
        <w:t xml:space="preserve">Некоторые кортикотропные опухоли являются </w:t>
      </w:r>
      <w:r w:rsidRPr="00FA7E50">
        <w:rPr>
          <w:rFonts w:ascii="Times New Roman" w:hAnsi="Times New Roman" w:cs="Times New Roman"/>
          <w:color w:val="auto"/>
        </w:rPr>
        <w:lastRenderedPageBreak/>
        <w:t xml:space="preserve">макроаденомами (&gt; 10 мм). Реже в передней доле гипофиза обнаруживают участки </w:t>
      </w:r>
      <w:r w:rsidRPr="00FA7E50">
        <w:rPr>
          <w:rFonts w:ascii="Times New Roman" w:hAnsi="Times New Roman" w:cs="Times New Roman"/>
          <w:i/>
          <w:iCs/>
          <w:color w:val="auto"/>
        </w:rPr>
        <w:t>гиперплазии кортикотроп</w:t>
      </w:r>
      <w:r w:rsidR="00202D86">
        <w:rPr>
          <w:rFonts w:ascii="Times New Roman" w:hAnsi="Times New Roman" w:cs="Times New Roman"/>
          <w:i/>
          <w:iCs/>
          <w:color w:val="auto"/>
        </w:rPr>
        <w:t>н</w:t>
      </w:r>
      <w:r w:rsidRPr="00FA7E50">
        <w:rPr>
          <w:rFonts w:ascii="Times New Roman" w:hAnsi="Times New Roman" w:cs="Times New Roman"/>
          <w:i/>
          <w:iCs/>
          <w:color w:val="auto"/>
        </w:rPr>
        <w:t xml:space="preserve">ых клеток </w:t>
      </w:r>
      <w:r w:rsidRPr="00FA7E50">
        <w:rPr>
          <w:rFonts w:ascii="Times New Roman" w:hAnsi="Times New Roman" w:cs="Times New Roman"/>
          <w:color w:val="auto"/>
        </w:rPr>
        <w:t>без образования аденомы. Гиперплазия кортикотропных клеток может быть первичной или развиваться вторично вследствие избыточной стимуляции АКТ</w:t>
      </w:r>
      <w:proofErr w:type="gramStart"/>
      <w:r w:rsidRPr="00FA7E50">
        <w:rPr>
          <w:rFonts w:ascii="Times New Roman" w:hAnsi="Times New Roman" w:cs="Times New Roman"/>
          <w:color w:val="auto"/>
        </w:rPr>
        <w:t>Г-</w:t>
      </w:r>
      <w:proofErr w:type="gramEnd"/>
      <w:r w:rsidRPr="00FA7E50">
        <w:rPr>
          <w:rFonts w:ascii="Times New Roman" w:hAnsi="Times New Roman" w:cs="Times New Roman"/>
          <w:color w:val="auto"/>
        </w:rPr>
        <w:t xml:space="preserve"> секретирующих клеток гипофиза кортиколиберинпро- дуцирующей опухолью гипоталамуса. В надпочечниках лиц с болезнью Кушинга наблюдается различная степень узловой гиперплазии коры надпочечников, вызванной повышением уровня АКТГ. В свою очередь, гиперплазия коры надпочечников приводит к развитию гиперкортицизма.</w:t>
      </w:r>
    </w:p>
    <w:p w:rsidR="00FA7E50" w:rsidRPr="00FA7E50" w:rsidRDefault="00FA7E50" w:rsidP="002369AC">
      <w:pPr>
        <w:pStyle w:val="Default"/>
        <w:spacing w:line="360" w:lineRule="auto"/>
        <w:jc w:val="both"/>
        <w:rPr>
          <w:rFonts w:ascii="Times New Roman" w:hAnsi="Times New Roman" w:cs="Times New Roman"/>
          <w:color w:val="auto"/>
        </w:rPr>
      </w:pPr>
    </w:p>
    <w:p w:rsidR="00FA7E50" w:rsidRPr="00FA7E50" w:rsidRDefault="00FA7E50" w:rsidP="00202D86">
      <w:pPr>
        <w:pStyle w:val="Default"/>
        <w:spacing w:line="360" w:lineRule="auto"/>
        <w:ind w:firstLine="708"/>
        <w:jc w:val="both"/>
        <w:rPr>
          <w:rFonts w:ascii="Times New Roman" w:hAnsi="Times New Roman" w:cs="Times New Roman"/>
          <w:color w:val="auto"/>
        </w:rPr>
      </w:pPr>
      <w:r w:rsidRPr="00FA7E50">
        <w:rPr>
          <w:rFonts w:ascii="Times New Roman" w:hAnsi="Times New Roman" w:cs="Times New Roman"/>
          <w:i/>
          <w:iCs/>
          <w:color w:val="auto"/>
        </w:rPr>
        <w:t xml:space="preserve">Эктопическая секреция АКТГ </w:t>
      </w:r>
      <w:r w:rsidRPr="00FA7E50">
        <w:rPr>
          <w:rFonts w:ascii="Times New Roman" w:hAnsi="Times New Roman" w:cs="Times New Roman"/>
          <w:color w:val="auto"/>
        </w:rPr>
        <w:t xml:space="preserve">негипофизарными опухолями является причиной ~ 10% наблюдений АКТГ-зависимого синдрома Кушинга. Во многих случаях такой опухолью является </w:t>
      </w:r>
      <w:r w:rsidRPr="00FA7E50">
        <w:rPr>
          <w:rFonts w:ascii="Times New Roman" w:hAnsi="Times New Roman" w:cs="Times New Roman"/>
          <w:i/>
          <w:iCs/>
          <w:color w:val="auto"/>
        </w:rPr>
        <w:t xml:space="preserve">мелкоклеточная карцинома легкого, </w:t>
      </w:r>
      <w:r w:rsidRPr="00FA7E50">
        <w:rPr>
          <w:rFonts w:ascii="Times New Roman" w:hAnsi="Times New Roman" w:cs="Times New Roman"/>
          <w:color w:val="auto"/>
        </w:rPr>
        <w:t>хотя этот синдром могут вызывать и другие опухоли, включая карциноидные, медуллярную карциному щитовидной железы и опухоль из клеток островков Лангерганса. Кроме эктопической секреции АКТГ некоторые нейроэндокринные опухоли продуцируют эктопический кортиколиберин, который, в свою очередь, повышает секрецию АКТГ и вызывает гиперкортицизм. Как и при гипофизарном варианте, развивается двухсторонняя гиперплазия коры надпочечников, летальный исход наступает относительно быстро, и надпочечники не успевают увеличиться. Этот вариант синдрома Кушинга обычно наблюдается у мужчин в возрасте 40-50 лет.</w:t>
      </w:r>
    </w:p>
    <w:p w:rsidR="00FA7E50" w:rsidRPr="00FA7E50" w:rsidRDefault="00FA7E50" w:rsidP="00202D86">
      <w:pPr>
        <w:pStyle w:val="Default"/>
        <w:spacing w:line="360" w:lineRule="auto"/>
        <w:ind w:firstLine="708"/>
        <w:jc w:val="both"/>
        <w:rPr>
          <w:rFonts w:ascii="Times New Roman" w:hAnsi="Times New Roman" w:cs="Times New Roman"/>
          <w:color w:val="auto"/>
        </w:rPr>
      </w:pPr>
      <w:r w:rsidRPr="00FA7E50">
        <w:rPr>
          <w:rFonts w:ascii="Times New Roman" w:hAnsi="Times New Roman" w:cs="Times New Roman"/>
          <w:i/>
          <w:iCs/>
          <w:color w:val="auto"/>
        </w:rPr>
        <w:t xml:space="preserve">Первичные опухоли надпочечников, </w:t>
      </w:r>
      <w:r w:rsidRPr="00FA7E50">
        <w:rPr>
          <w:rFonts w:ascii="Times New Roman" w:hAnsi="Times New Roman" w:cs="Times New Roman"/>
          <w:color w:val="auto"/>
        </w:rPr>
        <w:t xml:space="preserve">например аденома (~ 10%) и карцинома (~ 5%), являются самой частой причиной </w:t>
      </w:r>
      <w:r w:rsidRPr="00FA7E50">
        <w:rPr>
          <w:rFonts w:ascii="Times New Roman" w:hAnsi="Times New Roman" w:cs="Times New Roman"/>
          <w:i/>
          <w:iCs/>
          <w:color w:val="auto"/>
        </w:rPr>
        <w:t xml:space="preserve">АКТГ-независимого синдрома Кушинга. </w:t>
      </w:r>
      <w:r w:rsidRPr="00FA7E50">
        <w:rPr>
          <w:rFonts w:ascii="Times New Roman" w:hAnsi="Times New Roman" w:cs="Times New Roman"/>
          <w:color w:val="auto"/>
        </w:rPr>
        <w:t xml:space="preserve">Биохимическим маркером развития АКТГ-независимого синдрома Кушинга является повышение уровня кортизола в сыворотке крови на фоне низкого уровня АКТГ. Гиперкортицизм при карциноме коры надпочечников обычно больше </w:t>
      </w:r>
      <w:proofErr w:type="gramStart"/>
      <w:r w:rsidRPr="00FA7E50">
        <w:rPr>
          <w:rFonts w:ascii="Times New Roman" w:hAnsi="Times New Roman" w:cs="Times New Roman"/>
          <w:color w:val="auto"/>
        </w:rPr>
        <w:t>выражен</w:t>
      </w:r>
      <w:proofErr w:type="gramEnd"/>
      <w:r w:rsidRPr="00FA7E50">
        <w:rPr>
          <w:rFonts w:ascii="Times New Roman" w:hAnsi="Times New Roman" w:cs="Times New Roman"/>
          <w:color w:val="auto"/>
        </w:rPr>
        <w:t>, чем при аденомах и гиперплазии. При односторонней опухоли непораженная часть коры этого надпочечника и кора надпочечника с противоположной стороны атрофируются из-за снижения секреции АКТГ.</w:t>
      </w:r>
    </w:p>
    <w:p w:rsidR="00FA7E50" w:rsidRPr="00FA7E50" w:rsidRDefault="00FA7E50" w:rsidP="00202D86">
      <w:pPr>
        <w:pStyle w:val="Default"/>
        <w:spacing w:line="360" w:lineRule="auto"/>
        <w:ind w:firstLine="360"/>
        <w:jc w:val="both"/>
        <w:rPr>
          <w:rFonts w:ascii="Times New Roman" w:hAnsi="Times New Roman" w:cs="Times New Roman"/>
          <w:b/>
          <w:bCs/>
        </w:rPr>
      </w:pPr>
      <w:r w:rsidRPr="00FA7E50">
        <w:rPr>
          <w:rFonts w:ascii="Times New Roman" w:hAnsi="Times New Roman" w:cs="Times New Roman"/>
          <w:color w:val="auto"/>
        </w:rPr>
        <w:t xml:space="preserve">Большинство гиперплазий коры надпочечников являются АКТГ-зависимыми, а </w:t>
      </w:r>
      <w:r w:rsidRPr="00FA7E50">
        <w:rPr>
          <w:rFonts w:ascii="Times New Roman" w:hAnsi="Times New Roman" w:cs="Times New Roman"/>
          <w:i/>
          <w:iCs/>
          <w:color w:val="auto"/>
        </w:rPr>
        <w:t>первич</w:t>
      </w:r>
      <w:r w:rsidR="00202D86">
        <w:rPr>
          <w:rFonts w:ascii="Times New Roman" w:hAnsi="Times New Roman" w:cs="Times New Roman"/>
          <w:i/>
          <w:iCs/>
          <w:color w:val="auto"/>
        </w:rPr>
        <w:t>ная гиперплазия коры н</w:t>
      </w:r>
      <w:r w:rsidRPr="00FA7E50">
        <w:rPr>
          <w:rFonts w:ascii="Times New Roman" w:hAnsi="Times New Roman" w:cs="Times New Roman"/>
          <w:i/>
          <w:iCs/>
          <w:color w:val="auto"/>
        </w:rPr>
        <w:t xml:space="preserve">адпочечииков </w:t>
      </w:r>
      <w:r w:rsidRPr="00FA7E50">
        <w:rPr>
          <w:rFonts w:ascii="Times New Roman" w:hAnsi="Times New Roman" w:cs="Times New Roman"/>
          <w:color w:val="auto"/>
        </w:rPr>
        <w:t xml:space="preserve">(т.е. </w:t>
      </w:r>
      <w:r w:rsidRPr="00FA7E50">
        <w:rPr>
          <w:rFonts w:ascii="Times New Roman" w:hAnsi="Times New Roman" w:cs="Times New Roman"/>
          <w:i/>
          <w:iCs/>
          <w:color w:val="auto"/>
        </w:rPr>
        <w:t xml:space="preserve">АКТГ независимая) </w:t>
      </w:r>
      <w:r w:rsidRPr="00FA7E50">
        <w:rPr>
          <w:rFonts w:ascii="Times New Roman" w:hAnsi="Times New Roman" w:cs="Times New Roman"/>
          <w:color w:val="auto"/>
        </w:rPr>
        <w:t xml:space="preserve">развивается редко. При </w:t>
      </w:r>
      <w:r w:rsidR="00202D86">
        <w:rPr>
          <w:rFonts w:ascii="Times New Roman" w:hAnsi="Times New Roman" w:cs="Times New Roman"/>
          <w:i/>
          <w:iCs/>
          <w:color w:val="auto"/>
        </w:rPr>
        <w:t>макронодулярно</w:t>
      </w:r>
      <w:r w:rsidRPr="00FA7E50">
        <w:rPr>
          <w:rFonts w:ascii="Times New Roman" w:hAnsi="Times New Roman" w:cs="Times New Roman"/>
          <w:i/>
          <w:iCs/>
          <w:color w:val="auto"/>
        </w:rPr>
        <w:t xml:space="preserve">й гиперплазии </w:t>
      </w:r>
      <w:r w:rsidRPr="00FA7E50">
        <w:rPr>
          <w:rFonts w:ascii="Times New Roman" w:hAnsi="Times New Roman" w:cs="Times New Roman"/>
          <w:color w:val="auto"/>
        </w:rPr>
        <w:t>узлы достигают размера более 3 мм. Макронодулярная гиперплазия обычно возникает без связи с синдромными заболеваниями и чаще наблюдается у взрослых. Данное состояние является АКТГ-независимым, но не полностью автономное, т.е. продукцию кортизола регу</w:t>
      </w:r>
      <w:r w:rsidRPr="00FA7E50">
        <w:rPr>
          <w:rFonts w:ascii="Times New Roman" w:hAnsi="Times New Roman" w:cs="Times New Roman"/>
        </w:rPr>
        <w:t xml:space="preserve">лируют и другие гормоны, что обусловлено эктопической гиперэкспрессией соответствующих рецепторов в клетках </w:t>
      </w:r>
      <w:r w:rsidRPr="00FA7E50">
        <w:rPr>
          <w:rFonts w:ascii="Times New Roman" w:hAnsi="Times New Roman" w:cs="Times New Roman"/>
        </w:rPr>
        <w:lastRenderedPageBreak/>
        <w:t xml:space="preserve">коры надпочечников. Например, при гиперплазии в клетках коры надпочечников часто определяется гиперэкспрессия рецепторов желудочного ингибирующего полипептида, </w:t>
      </w:r>
      <w:r w:rsidR="00202D86">
        <w:rPr>
          <w:rFonts w:ascii="Times New Roman" w:hAnsi="Times New Roman" w:cs="Times New Roman"/>
        </w:rPr>
        <w:t xml:space="preserve"> ЛГ</w:t>
      </w:r>
      <w:r w:rsidRPr="00FA7E50">
        <w:rPr>
          <w:rFonts w:ascii="Times New Roman" w:hAnsi="Times New Roman" w:cs="Times New Roman"/>
        </w:rPr>
        <w:t xml:space="preserve">, АДГ и серотонина. Однако механизм, посредством которого в ткани коры надпочечников происходит гиперэкспрессия рецепторов для этих гормонов, неизвестен. </w:t>
      </w:r>
    </w:p>
    <w:p w:rsidR="00FA7E50" w:rsidRPr="00202D86" w:rsidRDefault="00FA7E50" w:rsidP="002369AC">
      <w:pPr>
        <w:spacing w:line="360" w:lineRule="auto"/>
        <w:ind w:firstLine="360"/>
        <w:jc w:val="both"/>
        <w:rPr>
          <w:rFonts w:ascii="Times New Roman" w:hAnsi="Times New Roman" w:cs="Times New Roman"/>
          <w:bCs/>
          <w:sz w:val="24"/>
          <w:szCs w:val="24"/>
        </w:rPr>
      </w:pPr>
      <w:r w:rsidRPr="00202D86">
        <w:rPr>
          <w:rFonts w:ascii="Times New Roman" w:hAnsi="Times New Roman" w:cs="Times New Roman"/>
          <w:bCs/>
          <w:sz w:val="24"/>
          <w:szCs w:val="24"/>
        </w:rPr>
        <w:t>Клинические признаки. В связи с медленным развитием синдрома Кушинга ранние проявления могут быть выражены минимально. На ранних стадиях заболевание может проявляться гипертензией и увеличением массы тела. Со временем появляются более характерные признаки в виде избыточного отложения жировой ткани по центральному типу: лунообразное лицо и скопление жира на задней поверхности шеи и спине (так называемый горб бизо</w:t>
      </w:r>
      <w:r w:rsidR="00202D86" w:rsidRPr="00202D86">
        <w:rPr>
          <w:rFonts w:ascii="Times New Roman" w:hAnsi="Times New Roman" w:cs="Times New Roman"/>
          <w:bCs/>
          <w:sz w:val="24"/>
          <w:szCs w:val="24"/>
        </w:rPr>
        <w:t>н</w:t>
      </w:r>
      <w:r w:rsidRPr="00202D86">
        <w:rPr>
          <w:rFonts w:ascii="Times New Roman" w:hAnsi="Times New Roman" w:cs="Times New Roman"/>
          <w:bCs/>
          <w:sz w:val="24"/>
          <w:szCs w:val="24"/>
        </w:rPr>
        <w:t>а). Гиперкортицизм приводит к селективной атрофии мышечных волокон типа 2, что обусловливает снижение мышечной массы и слабость проксимальных отделов конечностей</w:t>
      </w:r>
      <w:r w:rsidR="00202D86" w:rsidRPr="00202D86">
        <w:rPr>
          <w:rFonts w:ascii="Times New Roman" w:hAnsi="Times New Roman" w:cs="Times New Roman"/>
          <w:bCs/>
          <w:sz w:val="24"/>
          <w:szCs w:val="24"/>
        </w:rPr>
        <w:t xml:space="preserve"> </w:t>
      </w:r>
      <w:r w:rsidR="00202D86" w:rsidRPr="00202D86">
        <w:rPr>
          <w:rFonts w:ascii="Times New Roman" w:hAnsi="Times New Roman" w:cs="Times New Roman"/>
          <w:bCs/>
          <w:i/>
          <w:sz w:val="24"/>
          <w:szCs w:val="24"/>
        </w:rPr>
        <w:t>(см</w:t>
      </w:r>
      <w:proofErr w:type="gramStart"/>
      <w:r w:rsidR="00202D86" w:rsidRPr="00202D86">
        <w:rPr>
          <w:rFonts w:ascii="Times New Roman" w:hAnsi="Times New Roman" w:cs="Times New Roman"/>
          <w:bCs/>
          <w:i/>
          <w:sz w:val="24"/>
          <w:szCs w:val="24"/>
        </w:rPr>
        <w:t>.с</w:t>
      </w:r>
      <w:proofErr w:type="gramEnd"/>
      <w:r w:rsidR="00202D86" w:rsidRPr="00202D86">
        <w:rPr>
          <w:rFonts w:ascii="Times New Roman" w:hAnsi="Times New Roman" w:cs="Times New Roman"/>
          <w:bCs/>
          <w:i/>
          <w:sz w:val="24"/>
          <w:szCs w:val="24"/>
        </w:rPr>
        <w:t>лайд 23)</w:t>
      </w:r>
      <w:r w:rsidRPr="00202D86">
        <w:rPr>
          <w:rFonts w:ascii="Times New Roman" w:hAnsi="Times New Roman" w:cs="Times New Roman"/>
          <w:bCs/>
          <w:i/>
          <w:sz w:val="24"/>
          <w:szCs w:val="24"/>
        </w:rPr>
        <w:t>.</w:t>
      </w:r>
    </w:p>
    <w:p w:rsidR="001E2DC8" w:rsidRPr="00202D86" w:rsidRDefault="00FA7E50" w:rsidP="00202D86">
      <w:pPr>
        <w:pStyle w:val="Default"/>
        <w:spacing w:line="360" w:lineRule="auto"/>
        <w:ind w:firstLine="360"/>
        <w:jc w:val="both"/>
        <w:rPr>
          <w:rFonts w:ascii="Times New Roman" w:hAnsi="Times New Roman" w:cs="Times New Roman"/>
        </w:rPr>
      </w:pPr>
      <w:r w:rsidRPr="00202D86">
        <w:rPr>
          <w:rFonts w:ascii="Times New Roman" w:hAnsi="Times New Roman" w:cs="Times New Roman"/>
          <w:bCs/>
        </w:rPr>
        <w:t>Глюкокортикостероиды индуцируют глюконеогенез и препятствуют поглощению глюкозы клетками,</w:t>
      </w:r>
      <w:r w:rsidR="001E2DC8" w:rsidRPr="00202D86">
        <w:t xml:space="preserve"> </w:t>
      </w:r>
      <w:r w:rsidR="001E2DC8" w:rsidRPr="00202D86">
        <w:rPr>
          <w:rFonts w:ascii="Times New Roman" w:hAnsi="Times New Roman" w:cs="Times New Roman"/>
        </w:rPr>
        <w:t xml:space="preserve">что ведет к гипергликемии, глюкозурии и полидипсии </w:t>
      </w:r>
      <w:r w:rsidR="001E2DC8" w:rsidRPr="00202D86">
        <w:rPr>
          <w:rFonts w:ascii="Times New Roman" w:hAnsi="Times New Roman" w:cs="Times New Roman"/>
          <w:i/>
          <w:iCs/>
        </w:rPr>
        <w:t>(</w:t>
      </w:r>
      <w:proofErr w:type="gramStart"/>
      <w:r w:rsidR="001E2DC8" w:rsidRPr="00202D86">
        <w:rPr>
          <w:rFonts w:ascii="Times New Roman" w:hAnsi="Times New Roman" w:cs="Times New Roman"/>
          <w:i/>
          <w:iCs/>
        </w:rPr>
        <w:t>вторичный</w:t>
      </w:r>
      <w:proofErr w:type="gramEnd"/>
      <w:r w:rsidR="001E2DC8" w:rsidRPr="00202D86">
        <w:rPr>
          <w:rFonts w:ascii="Times New Roman" w:hAnsi="Times New Roman" w:cs="Times New Roman"/>
          <w:i/>
          <w:iCs/>
        </w:rPr>
        <w:t xml:space="preserve"> СД).</w:t>
      </w:r>
    </w:p>
    <w:p w:rsidR="001E2DC8" w:rsidRPr="00202D86" w:rsidRDefault="001E2DC8" w:rsidP="00202D86">
      <w:pPr>
        <w:spacing w:line="360" w:lineRule="auto"/>
        <w:ind w:firstLine="360"/>
        <w:jc w:val="both"/>
        <w:rPr>
          <w:rFonts w:ascii="Times New Roman" w:hAnsi="Times New Roman" w:cs="Times New Roman"/>
          <w:sz w:val="24"/>
          <w:szCs w:val="24"/>
        </w:rPr>
      </w:pPr>
      <w:r w:rsidRPr="00202D86">
        <w:rPr>
          <w:rFonts w:ascii="Times New Roman" w:hAnsi="Times New Roman" w:cs="Times New Roman"/>
          <w:sz w:val="24"/>
          <w:szCs w:val="24"/>
        </w:rPr>
        <w:t xml:space="preserve">Результат катаболического эффекта гормонов — разрушение коллагена и резорбция костей, вследствие чего кожа становится тонкой и легко ранимой, раны заживают плохо, появляются кожные стрии, преимущественно в области живота. Резорбция костей приводит к развитию остеопороза, </w:t>
      </w:r>
      <w:proofErr w:type="gramStart"/>
      <w:r w:rsidRPr="00202D86">
        <w:rPr>
          <w:rFonts w:ascii="Times New Roman" w:hAnsi="Times New Roman" w:cs="Times New Roman"/>
          <w:sz w:val="24"/>
          <w:szCs w:val="24"/>
        </w:rPr>
        <w:t>сопровождающегося</w:t>
      </w:r>
      <w:proofErr w:type="gramEnd"/>
      <w:r w:rsidRPr="00202D86">
        <w:rPr>
          <w:rFonts w:ascii="Times New Roman" w:hAnsi="Times New Roman" w:cs="Times New Roman"/>
          <w:sz w:val="24"/>
          <w:szCs w:val="24"/>
        </w:rPr>
        <w:t xml:space="preserve"> болями в спине и повышенной предрасположенностью к переломам. У лиц с синдромом Кушинга повышен риск развития различных инфекций, поскольку глюкокортикостероиды обладают иммуносупрессивным действием. Кроме этого, наблюдаются различные психические нарушения, включая перепады настроения, депрессию и выраженный психоз, а также гирсутизм и нарушения менструации.</w:t>
      </w:r>
    </w:p>
    <w:p w:rsidR="001E2DC8" w:rsidRPr="00202D86" w:rsidRDefault="001E2DC8" w:rsidP="00202D86">
      <w:pPr>
        <w:spacing w:line="360" w:lineRule="auto"/>
        <w:ind w:firstLine="360"/>
        <w:jc w:val="both"/>
        <w:rPr>
          <w:rFonts w:ascii="Times New Roman" w:hAnsi="Times New Roman" w:cs="Times New Roman"/>
          <w:sz w:val="24"/>
          <w:szCs w:val="24"/>
        </w:rPr>
      </w:pPr>
      <w:r w:rsidRPr="00202D86">
        <w:rPr>
          <w:rFonts w:ascii="Times New Roman" w:hAnsi="Times New Roman" w:cs="Times New Roman"/>
          <w:sz w:val="24"/>
          <w:szCs w:val="24"/>
        </w:rPr>
        <w:t>Изменения при синдроме Кушинга характеризуются увеличением концентрации свободного кортизола в моче и нарушением секреции кортизола. Определить причину синдрома Кушинга помогает измерение уровня АКТГ в сыворотке крови и изменения экскреции стероидов с мочой после введения дексаметазона (дек</w:t>
      </w:r>
      <w:r w:rsidR="00A73FAD">
        <w:rPr>
          <w:rFonts w:ascii="Times New Roman" w:hAnsi="Times New Roman" w:cs="Times New Roman"/>
          <w:sz w:val="24"/>
          <w:szCs w:val="24"/>
        </w:rPr>
        <w:t>саметазон</w:t>
      </w:r>
      <w:r w:rsidRPr="00202D86">
        <w:rPr>
          <w:rFonts w:ascii="Times New Roman" w:hAnsi="Times New Roman" w:cs="Times New Roman"/>
          <w:sz w:val="24"/>
          <w:szCs w:val="24"/>
        </w:rPr>
        <w:t>овый тест). Существует 3 основных типа нарушений:</w:t>
      </w:r>
    </w:p>
    <w:p w:rsidR="001E2DC8"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E2DC8" w:rsidRPr="00202D86">
        <w:rPr>
          <w:rFonts w:ascii="Times New Roman" w:hAnsi="Times New Roman" w:cs="Times New Roman"/>
          <w:sz w:val="24"/>
          <w:szCs w:val="24"/>
        </w:rPr>
        <w:t>при гипофизарном синдроме Кушинга (самой частой форме) уровень АКТГ повышен и не снижается при введении низких доз дексаметазона, при этом экскреция с мочой 17-гидроксикортикостероидов также не снижается. Однако на введение высоких доз дексаметазона гипофиз отвечает снижением секреции АКТГ, следствием чего является снижение экскреции стероидов с мочой;</w:t>
      </w:r>
    </w:p>
    <w:p w:rsidR="001E2DC8"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w:t>
      </w:r>
      <w:r w:rsidR="001E2DC8" w:rsidRPr="00202D86">
        <w:rPr>
          <w:rFonts w:ascii="Times New Roman" w:hAnsi="Times New Roman" w:cs="Times New Roman"/>
          <w:sz w:val="24"/>
          <w:szCs w:val="24"/>
        </w:rPr>
        <w:t xml:space="preserve"> эктопическая секреция АКТГ приводит к повышению уровня АКТГ, который совершенно не меняется при введении малых и высоких доз дексаметазона;</w:t>
      </w:r>
    </w:p>
    <w:p w:rsidR="001E2DC8"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1E2DC8" w:rsidRPr="00202D86">
        <w:rPr>
          <w:rFonts w:ascii="Times New Roman" w:hAnsi="Times New Roman" w:cs="Times New Roman"/>
          <w:sz w:val="24"/>
          <w:szCs w:val="24"/>
        </w:rPr>
        <w:t xml:space="preserve"> если синдром Кушинга возникает вследствие опухоли надпочечника, уровень АКТГ достаточно низкий из-за подавления активности гипофиза по принципу отрицательной обратной связи. Как и при эктопической секреции АКТГ, как низкие, так и высокие дозы дексаметазона не влияют на экскрецию кортизола с мочой.</w:t>
      </w:r>
    </w:p>
    <w:p w:rsidR="001E2DC8" w:rsidRPr="00A73FAD" w:rsidRDefault="001E2DC8" w:rsidP="00202D86">
      <w:pPr>
        <w:spacing w:line="360" w:lineRule="auto"/>
        <w:ind w:firstLine="360"/>
        <w:jc w:val="both"/>
        <w:rPr>
          <w:rFonts w:ascii="Times New Roman" w:hAnsi="Times New Roman" w:cs="Times New Roman"/>
          <w:b/>
          <w:sz w:val="24"/>
          <w:szCs w:val="24"/>
        </w:rPr>
      </w:pPr>
      <w:r w:rsidRPr="00A73FAD">
        <w:rPr>
          <w:rFonts w:ascii="Times New Roman" w:hAnsi="Times New Roman" w:cs="Times New Roman"/>
          <w:b/>
          <w:sz w:val="24"/>
          <w:szCs w:val="24"/>
        </w:rPr>
        <w:t>Гиперальдостеронизм</w:t>
      </w:r>
    </w:p>
    <w:p w:rsidR="001E2DC8" w:rsidRPr="00202D86" w:rsidRDefault="001E2DC8" w:rsidP="00202D86">
      <w:pPr>
        <w:spacing w:line="360" w:lineRule="auto"/>
        <w:ind w:firstLine="360"/>
        <w:jc w:val="both"/>
        <w:rPr>
          <w:rFonts w:ascii="Times New Roman" w:hAnsi="Times New Roman" w:cs="Times New Roman"/>
          <w:sz w:val="24"/>
          <w:szCs w:val="24"/>
        </w:rPr>
      </w:pPr>
      <w:r w:rsidRPr="00202D86">
        <w:rPr>
          <w:rFonts w:ascii="Times New Roman" w:hAnsi="Times New Roman" w:cs="Times New Roman"/>
          <w:sz w:val="24"/>
          <w:szCs w:val="24"/>
        </w:rPr>
        <w:t xml:space="preserve">Термином «гиперальдостеронизм» обозначают группу сходных состояний, </w:t>
      </w:r>
      <w:proofErr w:type="gramStart"/>
      <w:r w:rsidRPr="00202D86">
        <w:rPr>
          <w:rFonts w:ascii="Times New Roman" w:hAnsi="Times New Roman" w:cs="Times New Roman"/>
          <w:sz w:val="24"/>
          <w:szCs w:val="24"/>
        </w:rPr>
        <w:t>характеризующихся</w:t>
      </w:r>
      <w:proofErr w:type="gramEnd"/>
      <w:r w:rsidRPr="00202D86">
        <w:rPr>
          <w:rFonts w:ascii="Times New Roman" w:hAnsi="Times New Roman" w:cs="Times New Roman"/>
          <w:sz w:val="24"/>
          <w:szCs w:val="24"/>
        </w:rPr>
        <w:t xml:space="preserve"> длительной избыточной секрецией альдостерона. Гиперальдостеронизм может быть первичным или вторичным, т.е. возникшим вследствие причин, не связанных с корой надпочечников. В основе первичного гиперальдостеронизма лежит автономная гиперпродукция альдостерона, приводящая к подавлению ренин-ангиотензин-альдостероновой системы и снижению активности ренина в плазме крови.</w:t>
      </w:r>
    </w:p>
    <w:p w:rsidR="001E2DC8" w:rsidRPr="00202D86" w:rsidRDefault="001E2DC8" w:rsidP="00202D86">
      <w:pPr>
        <w:spacing w:line="360" w:lineRule="auto"/>
        <w:ind w:firstLine="360"/>
        <w:jc w:val="both"/>
        <w:rPr>
          <w:rFonts w:ascii="Times New Roman" w:hAnsi="Times New Roman" w:cs="Times New Roman"/>
          <w:sz w:val="24"/>
          <w:szCs w:val="24"/>
        </w:rPr>
      </w:pPr>
      <w:r w:rsidRPr="00202D86">
        <w:rPr>
          <w:rFonts w:ascii="Times New Roman" w:hAnsi="Times New Roman" w:cs="Times New Roman"/>
          <w:sz w:val="24"/>
          <w:szCs w:val="24"/>
        </w:rPr>
        <w:t>Повышение артериального давления — самое частое проявление первичного гиперальдостеронизма, развивающегося по одному из трех механизмов:</w:t>
      </w:r>
    </w:p>
    <w:p w:rsidR="001E2DC8"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1E2DC8" w:rsidRPr="00202D86">
        <w:rPr>
          <w:rFonts w:ascii="Times New Roman" w:hAnsi="Times New Roman" w:cs="Times New Roman"/>
          <w:sz w:val="24"/>
          <w:szCs w:val="24"/>
        </w:rPr>
        <w:t xml:space="preserve"> идиопатическая двухсторонняя узловая гиперплазия коры надпочечников — самая частая причина </w:t>
      </w:r>
      <w:proofErr w:type="gramStart"/>
      <w:r w:rsidR="001E2DC8" w:rsidRPr="00202D86">
        <w:rPr>
          <w:rFonts w:ascii="Times New Roman" w:hAnsi="Times New Roman" w:cs="Times New Roman"/>
          <w:sz w:val="24"/>
          <w:szCs w:val="24"/>
        </w:rPr>
        <w:t>первичного</w:t>
      </w:r>
      <w:proofErr w:type="gramEnd"/>
      <w:r w:rsidR="001E2DC8" w:rsidRPr="00202D86">
        <w:rPr>
          <w:rFonts w:ascii="Times New Roman" w:hAnsi="Times New Roman" w:cs="Times New Roman"/>
          <w:sz w:val="24"/>
          <w:szCs w:val="24"/>
        </w:rPr>
        <w:t xml:space="preserve"> гиперальдостеронизма (~ 60%). Пациенты с идиопатическим гиперальдостеронизмом обычно являются пожилыми людьми с менее выраженной гипертензией, чем у лиц с опухолями надпочечников. Патогенез идиопатического гиперальдостеронизма неясен;</w:t>
      </w:r>
    </w:p>
    <w:p w:rsidR="001E2DC8"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1E2DC8" w:rsidRPr="00202D86">
        <w:rPr>
          <w:rFonts w:ascii="Times New Roman" w:hAnsi="Times New Roman" w:cs="Times New Roman"/>
          <w:sz w:val="24"/>
          <w:szCs w:val="24"/>
        </w:rPr>
        <w:t xml:space="preserve"> на фоне опухоли коры надпочечников. Чаще всего причиной служит альдостеронпродуцирующая аденома, реже — адренокортикальная карцинома. В ~ 35% случаев </w:t>
      </w:r>
      <w:proofErr w:type="gramStart"/>
      <w:r w:rsidR="001E2DC8" w:rsidRPr="00202D86">
        <w:rPr>
          <w:rFonts w:ascii="Times New Roman" w:hAnsi="Times New Roman" w:cs="Times New Roman"/>
          <w:sz w:val="24"/>
          <w:szCs w:val="24"/>
        </w:rPr>
        <w:t>первичный</w:t>
      </w:r>
      <w:proofErr w:type="gramEnd"/>
      <w:r w:rsidR="001E2DC8" w:rsidRPr="00202D86">
        <w:rPr>
          <w:rFonts w:ascii="Times New Roman" w:hAnsi="Times New Roman" w:cs="Times New Roman"/>
          <w:sz w:val="24"/>
          <w:szCs w:val="24"/>
        </w:rPr>
        <w:t xml:space="preserve"> гиперальдостеронизм вызывает одиночная альдостеронсекретирующая аденома (такое состояние называют </w:t>
      </w:r>
      <w:r w:rsidR="001E2DC8" w:rsidRPr="00A73FAD">
        <w:rPr>
          <w:rFonts w:ascii="Times New Roman" w:hAnsi="Times New Roman" w:cs="Times New Roman"/>
          <w:i/>
          <w:sz w:val="24"/>
          <w:szCs w:val="24"/>
        </w:rPr>
        <w:t>синдромом Кона</w:t>
      </w:r>
      <w:r w:rsidR="001E2DC8" w:rsidRPr="00202D86">
        <w:rPr>
          <w:rFonts w:ascii="Times New Roman" w:hAnsi="Times New Roman" w:cs="Times New Roman"/>
          <w:sz w:val="24"/>
          <w:szCs w:val="24"/>
        </w:rPr>
        <w:t>). Чаще всего этот синдром развивается у лиц среднего возраста, причем в 2 раза чаще у женщин. У некоторых пациентов наблюдаются множественные аденомы;</w:t>
      </w:r>
    </w:p>
    <w:p w:rsidR="001E2DC8"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1E2DC8" w:rsidRPr="00202D86">
        <w:rPr>
          <w:rFonts w:ascii="Times New Roman" w:hAnsi="Times New Roman" w:cs="Times New Roman"/>
          <w:sz w:val="24"/>
          <w:szCs w:val="24"/>
        </w:rPr>
        <w:t xml:space="preserve"> подавление глюкокортикостероидами синтеза АКТГ — редкая причина первичного гиперальдостеронизма. </w:t>
      </w:r>
      <w:proofErr w:type="gramStart"/>
      <w:r w:rsidR="001E2DC8" w:rsidRPr="00202D86">
        <w:rPr>
          <w:rFonts w:ascii="Times New Roman" w:hAnsi="Times New Roman" w:cs="Times New Roman"/>
          <w:sz w:val="24"/>
          <w:szCs w:val="24"/>
        </w:rPr>
        <w:t xml:space="preserve">В этом случае в результате слияния генов CYP11B1 (гена 11(3-гидроксилазы) и CYP11В2 (гена альдостеронсинтазы) образуется гибридный ген, который вызывает постоянную продукцию гибридных стероидов в дополнение к кортизолу и </w:t>
      </w:r>
      <w:r w:rsidR="001E2DC8" w:rsidRPr="00202D86">
        <w:rPr>
          <w:rFonts w:ascii="Times New Roman" w:hAnsi="Times New Roman" w:cs="Times New Roman"/>
          <w:sz w:val="24"/>
          <w:szCs w:val="24"/>
        </w:rPr>
        <w:lastRenderedPageBreak/>
        <w:t>альдостерону.</w:t>
      </w:r>
      <w:proofErr w:type="gramEnd"/>
      <w:r w:rsidR="001E2DC8" w:rsidRPr="00202D86">
        <w:rPr>
          <w:rFonts w:ascii="Times New Roman" w:hAnsi="Times New Roman" w:cs="Times New Roman"/>
          <w:sz w:val="24"/>
          <w:szCs w:val="24"/>
        </w:rPr>
        <w:t xml:space="preserve"> При этом секреция альдостерона находится под влиянием АКТГ и подавляется введением дексаметазона.</w:t>
      </w:r>
    </w:p>
    <w:p w:rsidR="001E2DC8" w:rsidRPr="00202D86" w:rsidRDefault="001E2DC8" w:rsidP="00202D86">
      <w:pPr>
        <w:spacing w:line="360" w:lineRule="auto"/>
        <w:ind w:firstLine="360"/>
        <w:jc w:val="both"/>
        <w:rPr>
          <w:rFonts w:ascii="Times New Roman" w:hAnsi="Times New Roman" w:cs="Times New Roman"/>
          <w:sz w:val="24"/>
          <w:szCs w:val="24"/>
        </w:rPr>
      </w:pPr>
      <w:r w:rsidRPr="00202D86">
        <w:rPr>
          <w:rFonts w:ascii="Times New Roman" w:hAnsi="Times New Roman" w:cs="Times New Roman"/>
          <w:sz w:val="24"/>
          <w:szCs w:val="24"/>
        </w:rPr>
        <w:t xml:space="preserve">При </w:t>
      </w:r>
      <w:proofErr w:type="gramStart"/>
      <w:r w:rsidRPr="00202D86">
        <w:rPr>
          <w:rFonts w:ascii="Times New Roman" w:hAnsi="Times New Roman" w:cs="Times New Roman"/>
          <w:sz w:val="24"/>
          <w:szCs w:val="24"/>
        </w:rPr>
        <w:t>вторичном</w:t>
      </w:r>
      <w:proofErr w:type="gramEnd"/>
      <w:r w:rsidRPr="00202D86">
        <w:rPr>
          <w:rFonts w:ascii="Times New Roman" w:hAnsi="Times New Roman" w:cs="Times New Roman"/>
          <w:sz w:val="24"/>
          <w:szCs w:val="24"/>
        </w:rPr>
        <w:t xml:space="preserve"> гиперальдостеронизме альдостерон выделяется в ответ на активацию ренин-ангиотензин-альдостероновой системы. </w:t>
      </w:r>
      <w:proofErr w:type="gramStart"/>
      <w:r w:rsidRPr="00202D86">
        <w:rPr>
          <w:rFonts w:ascii="Times New Roman" w:hAnsi="Times New Roman" w:cs="Times New Roman"/>
          <w:sz w:val="24"/>
          <w:szCs w:val="24"/>
        </w:rPr>
        <w:t>Вторичный</w:t>
      </w:r>
      <w:proofErr w:type="gramEnd"/>
      <w:r w:rsidRPr="00202D86">
        <w:rPr>
          <w:rFonts w:ascii="Times New Roman" w:hAnsi="Times New Roman" w:cs="Times New Roman"/>
          <w:sz w:val="24"/>
          <w:szCs w:val="24"/>
        </w:rPr>
        <w:t xml:space="preserve"> гиперальдостеронизм характеризуется повышением уровня ренина в плазме крови и встречается при:</w:t>
      </w:r>
    </w:p>
    <w:p w:rsidR="001E2DC8"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1E2DC8" w:rsidRPr="00202D86">
        <w:rPr>
          <w:rFonts w:ascii="Times New Roman" w:hAnsi="Times New Roman" w:cs="Times New Roman"/>
          <w:sz w:val="24"/>
          <w:szCs w:val="24"/>
        </w:rPr>
        <w:t xml:space="preserve"> </w:t>
      </w:r>
      <w:proofErr w:type="gramStart"/>
      <w:r w:rsidR="001E2DC8" w:rsidRPr="00202D86">
        <w:rPr>
          <w:rFonts w:ascii="Times New Roman" w:hAnsi="Times New Roman" w:cs="Times New Roman"/>
          <w:sz w:val="24"/>
          <w:szCs w:val="24"/>
        </w:rPr>
        <w:t>снижении</w:t>
      </w:r>
      <w:proofErr w:type="gramEnd"/>
      <w:r w:rsidR="001E2DC8" w:rsidRPr="00202D86">
        <w:rPr>
          <w:rFonts w:ascii="Times New Roman" w:hAnsi="Times New Roman" w:cs="Times New Roman"/>
          <w:sz w:val="24"/>
          <w:szCs w:val="24"/>
        </w:rPr>
        <w:t xml:space="preserve"> перфузии почек (артериолярный нефросклероз, стеноз почечных артерий);</w:t>
      </w:r>
    </w:p>
    <w:p w:rsidR="001E2DC8"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1E2DC8" w:rsidRPr="00202D86">
        <w:rPr>
          <w:rFonts w:ascii="Times New Roman" w:hAnsi="Times New Roman" w:cs="Times New Roman"/>
          <w:sz w:val="24"/>
          <w:szCs w:val="24"/>
        </w:rPr>
        <w:t xml:space="preserve"> </w:t>
      </w:r>
      <w:proofErr w:type="gramStart"/>
      <w:r w:rsidR="001E2DC8" w:rsidRPr="00202D86">
        <w:rPr>
          <w:rFonts w:ascii="Times New Roman" w:hAnsi="Times New Roman" w:cs="Times New Roman"/>
          <w:sz w:val="24"/>
          <w:szCs w:val="24"/>
        </w:rPr>
        <w:t>артериальной</w:t>
      </w:r>
      <w:proofErr w:type="gramEnd"/>
      <w:r w:rsidR="001E2DC8" w:rsidRPr="00202D86">
        <w:rPr>
          <w:rFonts w:ascii="Times New Roman" w:hAnsi="Times New Roman" w:cs="Times New Roman"/>
          <w:sz w:val="24"/>
          <w:szCs w:val="24"/>
        </w:rPr>
        <w:t xml:space="preserve"> гиповолемии и отеках (хроническая сердечная недостаточность, цирроз, нефротический синдром);</w:t>
      </w:r>
    </w:p>
    <w:p w:rsidR="00FA7E50" w:rsidRPr="00202D86" w:rsidRDefault="00A73FAD" w:rsidP="00202D8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1E2DC8" w:rsidRPr="00202D86">
        <w:rPr>
          <w:rFonts w:ascii="Times New Roman" w:hAnsi="Times New Roman" w:cs="Times New Roman"/>
          <w:sz w:val="24"/>
          <w:szCs w:val="24"/>
        </w:rPr>
        <w:t xml:space="preserve"> во время беременности вследствие вызванного эстрогенами повышения количества субстратов ренина в плазме крови.</w:t>
      </w:r>
    </w:p>
    <w:p w:rsidR="001E2DC8" w:rsidRPr="00202D86" w:rsidRDefault="001E2DC8" w:rsidP="00202D86">
      <w:pPr>
        <w:spacing w:line="360" w:lineRule="auto"/>
        <w:ind w:firstLine="360"/>
        <w:jc w:val="both"/>
        <w:rPr>
          <w:rFonts w:ascii="Times New Roman" w:hAnsi="Times New Roman" w:cs="Times New Roman"/>
          <w:bCs/>
          <w:sz w:val="24"/>
          <w:szCs w:val="24"/>
        </w:rPr>
      </w:pPr>
      <w:r w:rsidRPr="00A73FAD">
        <w:rPr>
          <w:rFonts w:ascii="Times New Roman" w:hAnsi="Times New Roman" w:cs="Times New Roman"/>
          <w:bCs/>
          <w:i/>
          <w:sz w:val="24"/>
          <w:szCs w:val="24"/>
        </w:rPr>
        <w:t>Клинические признаки.</w:t>
      </w:r>
      <w:r w:rsidRPr="00202D86">
        <w:rPr>
          <w:rFonts w:ascii="Times New Roman" w:hAnsi="Times New Roman" w:cs="Times New Roman"/>
          <w:bCs/>
          <w:sz w:val="24"/>
          <w:szCs w:val="24"/>
        </w:rPr>
        <w:t xml:space="preserve"> Обязательным симптомом гиперальдостеронизма является артериальная гипертензия. </w:t>
      </w:r>
      <w:proofErr w:type="gramStart"/>
      <w:r w:rsidRPr="00202D86">
        <w:rPr>
          <w:rFonts w:ascii="Times New Roman" w:hAnsi="Times New Roman" w:cs="Times New Roman"/>
          <w:bCs/>
          <w:sz w:val="24"/>
          <w:szCs w:val="24"/>
        </w:rPr>
        <w:t>Первичный</w:t>
      </w:r>
      <w:proofErr w:type="gramEnd"/>
      <w:r w:rsidRPr="00202D86">
        <w:rPr>
          <w:rFonts w:ascii="Times New Roman" w:hAnsi="Times New Roman" w:cs="Times New Roman"/>
          <w:bCs/>
          <w:sz w:val="24"/>
          <w:szCs w:val="24"/>
        </w:rPr>
        <w:t xml:space="preserve"> гиперальдостеронизм — самая частая причина вторичной гипертензии (т.е. гипертензии, возникшей вследствие определенных причин). Частота гиперальдостеронизма среди пациентов с артериальной гипертензией варьирует от 5 до 10%. Заболеваемость гиперальдостеронизмом зависит от степени тяжести артериальной гипертензии, достигая ~ 20% среди пациентов с гипертензией, устойчивой к лечению</w:t>
      </w:r>
      <w:r w:rsidR="00A73FAD">
        <w:rPr>
          <w:rFonts w:ascii="Times New Roman" w:hAnsi="Times New Roman" w:cs="Times New Roman"/>
          <w:bCs/>
          <w:sz w:val="24"/>
          <w:szCs w:val="24"/>
        </w:rPr>
        <w:t xml:space="preserve"> </w:t>
      </w:r>
      <w:r w:rsidR="00A73FAD" w:rsidRPr="00A73FAD">
        <w:rPr>
          <w:rFonts w:ascii="Times New Roman" w:hAnsi="Times New Roman" w:cs="Times New Roman"/>
          <w:bCs/>
          <w:i/>
          <w:sz w:val="24"/>
          <w:szCs w:val="24"/>
        </w:rPr>
        <w:t>(см</w:t>
      </w:r>
      <w:proofErr w:type="gramStart"/>
      <w:r w:rsidR="00A73FAD" w:rsidRPr="00A73FAD">
        <w:rPr>
          <w:rFonts w:ascii="Times New Roman" w:hAnsi="Times New Roman" w:cs="Times New Roman"/>
          <w:bCs/>
          <w:i/>
          <w:sz w:val="24"/>
          <w:szCs w:val="24"/>
        </w:rPr>
        <w:t>.с</w:t>
      </w:r>
      <w:proofErr w:type="gramEnd"/>
      <w:r w:rsidR="00A73FAD" w:rsidRPr="00A73FAD">
        <w:rPr>
          <w:rFonts w:ascii="Times New Roman" w:hAnsi="Times New Roman" w:cs="Times New Roman"/>
          <w:bCs/>
          <w:i/>
          <w:sz w:val="24"/>
          <w:szCs w:val="24"/>
        </w:rPr>
        <w:t>лайд 24)</w:t>
      </w:r>
      <w:r w:rsidRPr="00A73FAD">
        <w:rPr>
          <w:rFonts w:ascii="Times New Roman" w:hAnsi="Times New Roman" w:cs="Times New Roman"/>
          <w:bCs/>
          <w:i/>
          <w:sz w:val="24"/>
          <w:szCs w:val="24"/>
        </w:rPr>
        <w:t>.</w:t>
      </w:r>
    </w:p>
    <w:p w:rsidR="001E2DC8" w:rsidRPr="00202D86" w:rsidRDefault="001E2DC8" w:rsidP="00202D86">
      <w:pPr>
        <w:spacing w:line="360" w:lineRule="auto"/>
        <w:ind w:firstLine="360"/>
        <w:jc w:val="both"/>
        <w:rPr>
          <w:rFonts w:ascii="Times New Roman" w:hAnsi="Times New Roman" w:cs="Times New Roman"/>
          <w:bCs/>
          <w:sz w:val="24"/>
          <w:szCs w:val="24"/>
        </w:rPr>
      </w:pPr>
      <w:r w:rsidRPr="00202D86">
        <w:rPr>
          <w:rFonts w:ascii="Times New Roman" w:hAnsi="Times New Roman" w:cs="Times New Roman"/>
          <w:bCs/>
          <w:sz w:val="24"/>
          <w:szCs w:val="24"/>
        </w:rPr>
        <w:t>Воздействуя на минералокортикостероидные рецепторы почки, альдостерон способствует реабсорбции натрия, что увеличивает реабсорбцию воды, повышая объем внеклеточной жидкости и увеличивая сердечный выброс. Кроме того, альдостерон способствует развитию эндотелиальной дисфункции путем снижения уровня глюкозо-6-фосфатдегидрогеназы,</w:t>
      </w:r>
      <w:r w:rsidR="00A73FAD">
        <w:rPr>
          <w:rFonts w:ascii="Times New Roman" w:hAnsi="Times New Roman" w:cs="Times New Roman"/>
          <w:bCs/>
          <w:sz w:val="24"/>
          <w:szCs w:val="24"/>
        </w:rPr>
        <w:t xml:space="preserve"> </w:t>
      </w:r>
      <w:r w:rsidRPr="00202D86">
        <w:rPr>
          <w:rFonts w:ascii="Times New Roman" w:hAnsi="Times New Roman" w:cs="Times New Roman"/>
          <w:bCs/>
          <w:sz w:val="24"/>
          <w:szCs w:val="24"/>
        </w:rPr>
        <w:t xml:space="preserve">что приводит к снижению синтеза оксида азота эндотелием, а это, в свою </w:t>
      </w:r>
      <w:r w:rsidR="00A73FAD">
        <w:rPr>
          <w:rFonts w:ascii="Times New Roman" w:hAnsi="Times New Roman" w:cs="Times New Roman"/>
          <w:bCs/>
          <w:sz w:val="24"/>
          <w:szCs w:val="24"/>
        </w:rPr>
        <w:t>очередь, усиливает оксидативный</w:t>
      </w:r>
      <w:r w:rsidRPr="00202D86">
        <w:rPr>
          <w:rFonts w:ascii="Times New Roman" w:hAnsi="Times New Roman" w:cs="Times New Roman"/>
          <w:bCs/>
          <w:sz w:val="24"/>
          <w:szCs w:val="24"/>
        </w:rPr>
        <w:t xml:space="preserve"> стресс. Отдаленными последствиями гипертензии, вызванной избытком альдостерона, являются изменения со стороны </w:t>
      </w:r>
      <w:proofErr w:type="gramStart"/>
      <w:r w:rsidRPr="00202D86">
        <w:rPr>
          <w:rFonts w:ascii="Times New Roman" w:hAnsi="Times New Roman" w:cs="Times New Roman"/>
          <w:bCs/>
          <w:sz w:val="24"/>
          <w:szCs w:val="24"/>
        </w:rPr>
        <w:t>сердечно-сосудистой</w:t>
      </w:r>
      <w:proofErr w:type="gramEnd"/>
      <w:r w:rsidRPr="00202D86">
        <w:rPr>
          <w:rFonts w:ascii="Times New Roman" w:hAnsi="Times New Roman" w:cs="Times New Roman"/>
          <w:bCs/>
          <w:sz w:val="24"/>
          <w:szCs w:val="24"/>
        </w:rPr>
        <w:t xml:space="preserve"> системы (например, гипертрофия миокарда левого желудочка сердца и снижение конечного диастолического объема) и рост числа осложнений гипертензии, в частности инсульта и инфаркта миокарда. Ранее обязательным признаком </w:t>
      </w:r>
      <w:proofErr w:type="gramStart"/>
      <w:r w:rsidRPr="00202D86">
        <w:rPr>
          <w:rFonts w:ascii="Times New Roman" w:hAnsi="Times New Roman" w:cs="Times New Roman"/>
          <w:bCs/>
          <w:sz w:val="24"/>
          <w:szCs w:val="24"/>
        </w:rPr>
        <w:t>первичного</w:t>
      </w:r>
      <w:proofErr w:type="gramEnd"/>
      <w:r w:rsidRPr="00202D86">
        <w:rPr>
          <w:rFonts w:ascii="Times New Roman" w:hAnsi="Times New Roman" w:cs="Times New Roman"/>
          <w:bCs/>
          <w:sz w:val="24"/>
          <w:szCs w:val="24"/>
        </w:rPr>
        <w:t xml:space="preserve"> гиперальдостеронизма считали наличие гипокалиемии, однако в настоящее время возросло число пациентов с нормокалиемией. Гипокалиемия возникает в результате потери калия почками и может вызывать различные нервно-мышечные нарушения, включая слабость, парестезии, нарушения зрения и иногда выраженную тетанию.</w:t>
      </w:r>
    </w:p>
    <w:p w:rsidR="001E2DC8" w:rsidRPr="00202D86" w:rsidRDefault="001E2DC8" w:rsidP="00202D86">
      <w:pPr>
        <w:spacing w:line="360" w:lineRule="auto"/>
        <w:ind w:firstLine="360"/>
        <w:jc w:val="both"/>
        <w:rPr>
          <w:rFonts w:ascii="Times New Roman" w:hAnsi="Times New Roman" w:cs="Times New Roman"/>
          <w:bCs/>
          <w:sz w:val="24"/>
          <w:szCs w:val="24"/>
        </w:rPr>
      </w:pPr>
      <w:r w:rsidRPr="00202D86">
        <w:rPr>
          <w:rFonts w:ascii="Times New Roman" w:hAnsi="Times New Roman" w:cs="Times New Roman"/>
          <w:bCs/>
          <w:sz w:val="24"/>
          <w:szCs w:val="24"/>
        </w:rPr>
        <w:lastRenderedPageBreak/>
        <w:t>Диагноз «первичный гиперальдостеронизм» подтверждают повышенным отношением концентрации альдостерона в плазме крови к концентрации ренина в плазме крови. Если этот скрининговый тест положителен, необходимо провести подтверждающий тест на подавление альдостерона, поскольку при некоторых состояниях соотношение альдостерона и ренина в плазме крови также может быть нарушенным.</w:t>
      </w:r>
    </w:p>
    <w:p w:rsidR="001E2DC8" w:rsidRPr="00202D86" w:rsidRDefault="001E2DC8" w:rsidP="00202D86">
      <w:pPr>
        <w:spacing w:line="360" w:lineRule="auto"/>
        <w:ind w:firstLine="360"/>
        <w:jc w:val="both"/>
        <w:rPr>
          <w:rFonts w:ascii="Times New Roman" w:hAnsi="Times New Roman" w:cs="Times New Roman"/>
          <w:bCs/>
          <w:sz w:val="24"/>
          <w:szCs w:val="24"/>
        </w:rPr>
      </w:pPr>
      <w:r w:rsidRPr="00202D86">
        <w:rPr>
          <w:rFonts w:ascii="Times New Roman" w:hAnsi="Times New Roman" w:cs="Times New Roman"/>
          <w:bCs/>
          <w:sz w:val="24"/>
          <w:szCs w:val="24"/>
        </w:rPr>
        <w:t xml:space="preserve">Лечение </w:t>
      </w:r>
      <w:proofErr w:type="gramStart"/>
      <w:r w:rsidRPr="00202D86">
        <w:rPr>
          <w:rFonts w:ascii="Times New Roman" w:hAnsi="Times New Roman" w:cs="Times New Roman"/>
          <w:bCs/>
          <w:sz w:val="24"/>
          <w:szCs w:val="24"/>
        </w:rPr>
        <w:t>первичного</w:t>
      </w:r>
      <w:proofErr w:type="gramEnd"/>
      <w:r w:rsidRPr="00202D86">
        <w:rPr>
          <w:rFonts w:ascii="Times New Roman" w:hAnsi="Times New Roman" w:cs="Times New Roman"/>
          <w:bCs/>
          <w:sz w:val="24"/>
          <w:szCs w:val="24"/>
        </w:rPr>
        <w:t xml:space="preserve"> гиперальдостеронизма зависит от его причины. Аденомы удаляют хирургически путем, но у больных первичным гиперальдостеронизмом, развившимся вследствие двухсторонней гиперплазии (что чаще наблюдается у детей и подростков), хирургическое вмешательство нецелесообразно. Таких пациентов необходимо лечить антагонистами альдостерона, например спиронолактоном. Лечение вторичного гиперальдостеронизма заключается в коррекции причин, избыточно стимулирующих ренин-ангиотензи</w:t>
      </w:r>
      <w:proofErr w:type="gramStart"/>
      <w:r w:rsidRPr="00202D86">
        <w:rPr>
          <w:rFonts w:ascii="Times New Roman" w:hAnsi="Times New Roman" w:cs="Times New Roman"/>
          <w:bCs/>
          <w:sz w:val="24"/>
          <w:szCs w:val="24"/>
        </w:rPr>
        <w:t>н-</w:t>
      </w:r>
      <w:proofErr w:type="gramEnd"/>
      <w:r w:rsidRPr="00202D86">
        <w:rPr>
          <w:rFonts w:ascii="Times New Roman" w:hAnsi="Times New Roman" w:cs="Times New Roman"/>
          <w:bCs/>
          <w:sz w:val="24"/>
          <w:szCs w:val="24"/>
        </w:rPr>
        <w:t xml:space="preserve"> альдостероновую систему.</w:t>
      </w:r>
    </w:p>
    <w:p w:rsidR="001E2DC8" w:rsidRPr="00F106AB" w:rsidRDefault="001E2DC8" w:rsidP="00202D86">
      <w:pPr>
        <w:spacing w:line="360" w:lineRule="auto"/>
        <w:ind w:firstLine="360"/>
        <w:jc w:val="both"/>
        <w:rPr>
          <w:rFonts w:ascii="Times New Roman" w:hAnsi="Times New Roman" w:cs="Times New Roman"/>
          <w:b/>
          <w:bCs/>
          <w:sz w:val="24"/>
          <w:szCs w:val="24"/>
        </w:rPr>
      </w:pPr>
      <w:r w:rsidRPr="00F106AB">
        <w:rPr>
          <w:rFonts w:ascii="Times New Roman" w:hAnsi="Times New Roman" w:cs="Times New Roman"/>
          <w:b/>
          <w:bCs/>
          <w:sz w:val="24"/>
          <w:szCs w:val="24"/>
        </w:rPr>
        <w:t>Адреногенитальный синдром</w:t>
      </w:r>
    </w:p>
    <w:p w:rsidR="001E2DC8" w:rsidRPr="00202D86" w:rsidRDefault="001E2DC8" w:rsidP="00202D86">
      <w:pPr>
        <w:spacing w:line="360" w:lineRule="auto"/>
        <w:ind w:firstLine="360"/>
        <w:jc w:val="both"/>
        <w:rPr>
          <w:rFonts w:ascii="Times New Roman" w:hAnsi="Times New Roman" w:cs="Times New Roman"/>
          <w:bCs/>
          <w:sz w:val="24"/>
          <w:szCs w:val="24"/>
        </w:rPr>
      </w:pPr>
      <w:r w:rsidRPr="00202D86">
        <w:rPr>
          <w:rFonts w:ascii="Times New Roman" w:hAnsi="Times New Roman" w:cs="Times New Roman"/>
          <w:bCs/>
          <w:sz w:val="24"/>
          <w:szCs w:val="24"/>
        </w:rPr>
        <w:t xml:space="preserve">Нарушения половой дифференцировки (вирилизация или феминизация) могут быть вызваны первичным заболеванием половых желез или некоторыми первичными заболеваниями надпочечников. Кора надпочечников секретирует две молекулы, дегидроэпиандростерон и андростендион, которые могут в периферических тканях трансформироваться </w:t>
      </w:r>
      <w:proofErr w:type="gramStart"/>
      <w:r w:rsidRPr="00202D86">
        <w:rPr>
          <w:rFonts w:ascii="Times New Roman" w:hAnsi="Times New Roman" w:cs="Times New Roman"/>
          <w:bCs/>
          <w:sz w:val="24"/>
          <w:szCs w:val="24"/>
        </w:rPr>
        <w:t>в</w:t>
      </w:r>
      <w:proofErr w:type="gramEnd"/>
      <w:r w:rsidRPr="00202D86">
        <w:rPr>
          <w:rFonts w:ascii="Times New Roman" w:hAnsi="Times New Roman" w:cs="Times New Roman"/>
          <w:bCs/>
          <w:sz w:val="24"/>
          <w:szCs w:val="24"/>
        </w:rPr>
        <w:t xml:space="preserve"> тестостерон. В отличие от андрогенов половых желез, образование андрогенов в надпочечниках регулируется АКТГ. Избыточная секреция может приводить к изолированному синдрому Кушинга или быть компонентом болезни Кушинга. Связанными с надпочечниками причинами избытка андрогенов могут быть адренокортикальные опухоли и заболевания, которые называют врожденной гиперплазией коры надпочечников.</w:t>
      </w:r>
    </w:p>
    <w:p w:rsidR="001E2DC8" w:rsidRPr="00202D86" w:rsidRDefault="001E2DC8" w:rsidP="00202D86">
      <w:pPr>
        <w:spacing w:line="360" w:lineRule="auto"/>
        <w:ind w:firstLine="360"/>
        <w:jc w:val="both"/>
        <w:rPr>
          <w:rFonts w:ascii="Times New Roman" w:hAnsi="Times New Roman" w:cs="Times New Roman"/>
          <w:bCs/>
          <w:sz w:val="24"/>
          <w:szCs w:val="24"/>
        </w:rPr>
      </w:pPr>
      <w:r w:rsidRPr="00202D86">
        <w:rPr>
          <w:rFonts w:ascii="Times New Roman" w:hAnsi="Times New Roman" w:cs="Times New Roman"/>
          <w:bCs/>
          <w:sz w:val="24"/>
          <w:szCs w:val="24"/>
        </w:rPr>
        <w:t xml:space="preserve">Опухоли коры надпочечников, сопровождающиеся вирилизацией, обычно являются андрогенсекретирующими карциномами, а не аденомами. Такие опухоли часто сопровождаются гиперкортицизмом (так называемый </w:t>
      </w:r>
      <w:r w:rsidRPr="00F106AB">
        <w:rPr>
          <w:rFonts w:ascii="Times New Roman" w:hAnsi="Times New Roman" w:cs="Times New Roman"/>
          <w:bCs/>
          <w:i/>
          <w:sz w:val="24"/>
          <w:szCs w:val="24"/>
        </w:rPr>
        <w:t>смешанный синдром</w:t>
      </w:r>
      <w:r w:rsidRPr="00202D86">
        <w:rPr>
          <w:rFonts w:ascii="Times New Roman" w:hAnsi="Times New Roman" w:cs="Times New Roman"/>
          <w:bCs/>
          <w:sz w:val="24"/>
          <w:szCs w:val="24"/>
        </w:rPr>
        <w:t>). По морфологическому строению такие опухоли идентичны другим опухолям коры надпочечников.</w:t>
      </w:r>
      <w:r w:rsidRPr="00202D86">
        <w:rPr>
          <w:sz w:val="24"/>
          <w:szCs w:val="24"/>
        </w:rPr>
        <w:t xml:space="preserve"> </w:t>
      </w:r>
      <w:r w:rsidRPr="00202D86">
        <w:rPr>
          <w:rFonts w:ascii="Times New Roman" w:hAnsi="Times New Roman" w:cs="Times New Roman"/>
          <w:bCs/>
          <w:sz w:val="24"/>
          <w:szCs w:val="24"/>
        </w:rPr>
        <w:t xml:space="preserve">К врожденной гиперплазии коры надпочечников относят аутосомно-рецессивные метаболические нарушения, которые характеризуются дефицитом или полным отсутствием определенного фермента, участвующего в биосинтезе кортикостероидов, особенно кортизола. Вследствие этого процесс стероидогенеза идет другим путем, что приводит к увеличению продукции андрогенов и, соответственно, к </w:t>
      </w:r>
      <w:r w:rsidRPr="00202D86">
        <w:rPr>
          <w:rFonts w:ascii="Times New Roman" w:hAnsi="Times New Roman" w:cs="Times New Roman"/>
          <w:bCs/>
          <w:sz w:val="24"/>
          <w:szCs w:val="24"/>
        </w:rPr>
        <w:lastRenderedPageBreak/>
        <w:t>вирилизации. Дефицит кортизола сопровождается повышением секреции АКТГ, что вызывает гиперплазию коры надпочечников.</w:t>
      </w:r>
    </w:p>
    <w:p w:rsidR="001E2DC8" w:rsidRPr="00202D86" w:rsidRDefault="001E2DC8" w:rsidP="00202D86">
      <w:pPr>
        <w:spacing w:line="360" w:lineRule="auto"/>
        <w:ind w:firstLine="360"/>
        <w:jc w:val="both"/>
        <w:rPr>
          <w:rFonts w:ascii="Times New Roman" w:hAnsi="Times New Roman" w:cs="Times New Roman"/>
          <w:bCs/>
          <w:sz w:val="24"/>
          <w:szCs w:val="24"/>
        </w:rPr>
      </w:pPr>
      <w:r w:rsidRPr="00202D86">
        <w:rPr>
          <w:rFonts w:ascii="Times New Roman" w:hAnsi="Times New Roman" w:cs="Times New Roman"/>
          <w:bCs/>
          <w:sz w:val="24"/>
          <w:szCs w:val="24"/>
        </w:rPr>
        <w:t xml:space="preserve">Изменение содержания некоторых ферментов также может приводить к нарушению секреции альдостерона, добавляя к проявлениям вирилизации классический </w:t>
      </w:r>
      <w:r w:rsidRPr="00F106AB">
        <w:rPr>
          <w:rFonts w:ascii="Times New Roman" w:hAnsi="Times New Roman" w:cs="Times New Roman"/>
          <w:bCs/>
          <w:i/>
          <w:sz w:val="24"/>
          <w:szCs w:val="24"/>
        </w:rPr>
        <w:t>адреногенитальный синдром</w:t>
      </w:r>
      <w:r w:rsidR="007F680E">
        <w:rPr>
          <w:rFonts w:ascii="Times New Roman" w:hAnsi="Times New Roman" w:cs="Times New Roman"/>
          <w:bCs/>
          <w:i/>
          <w:sz w:val="24"/>
          <w:szCs w:val="24"/>
        </w:rPr>
        <w:t xml:space="preserve"> (см. слайд 25)</w:t>
      </w:r>
      <w:r w:rsidRPr="00F106AB">
        <w:rPr>
          <w:rFonts w:ascii="Times New Roman" w:hAnsi="Times New Roman" w:cs="Times New Roman"/>
          <w:bCs/>
          <w:i/>
          <w:sz w:val="24"/>
          <w:szCs w:val="24"/>
        </w:rPr>
        <w:t>.</w:t>
      </w:r>
      <w:r w:rsidRPr="00202D86">
        <w:rPr>
          <w:rFonts w:ascii="Times New Roman" w:hAnsi="Times New Roman" w:cs="Times New Roman"/>
          <w:bCs/>
          <w:sz w:val="24"/>
          <w:szCs w:val="24"/>
        </w:rPr>
        <w:t xml:space="preserve"> Дефицит других ферментов в редких случаях может затрагивать только синтез альдостерона (без нарушения синтеза кортизола) или быть несовместимым с жизнью. Нарушение превращения прогестерона в 11-дезоксикортикостерон под действием 21-гидроксилазы является причиной более 90% случаев врожденной гиперплазии коры надпочечников. На</w:t>
      </w:r>
      <w:r w:rsidR="007F680E">
        <w:rPr>
          <w:rFonts w:ascii="Times New Roman" w:hAnsi="Times New Roman" w:cs="Times New Roman"/>
          <w:bCs/>
          <w:sz w:val="24"/>
          <w:szCs w:val="24"/>
        </w:rPr>
        <w:t xml:space="preserve"> </w:t>
      </w:r>
      <w:r w:rsidR="007F680E" w:rsidRPr="007F680E">
        <w:rPr>
          <w:rFonts w:ascii="Times New Roman" w:hAnsi="Times New Roman" w:cs="Times New Roman"/>
          <w:bCs/>
          <w:i/>
          <w:sz w:val="24"/>
          <w:szCs w:val="24"/>
        </w:rPr>
        <w:t>слайде 26</w:t>
      </w:r>
      <w:r w:rsidRPr="00202D86">
        <w:rPr>
          <w:rFonts w:ascii="Times New Roman" w:hAnsi="Times New Roman" w:cs="Times New Roman"/>
          <w:bCs/>
          <w:sz w:val="24"/>
          <w:szCs w:val="24"/>
        </w:rPr>
        <w:t xml:space="preserve"> показан процесс нормального стероидогенеза в надпочечниках, а также последствия дефицита 21-гидроксилазы, который может варьировать от умеренного дефицита</w:t>
      </w:r>
      <w:r w:rsidR="007F680E">
        <w:rPr>
          <w:rFonts w:ascii="Times New Roman" w:hAnsi="Times New Roman" w:cs="Times New Roman"/>
          <w:bCs/>
          <w:sz w:val="24"/>
          <w:szCs w:val="24"/>
        </w:rPr>
        <w:t xml:space="preserve"> </w:t>
      </w:r>
      <w:r w:rsidRPr="00202D86">
        <w:rPr>
          <w:rFonts w:ascii="Times New Roman" w:hAnsi="Times New Roman" w:cs="Times New Roman"/>
          <w:bCs/>
          <w:sz w:val="24"/>
          <w:szCs w:val="24"/>
        </w:rPr>
        <w:t xml:space="preserve">до полного отсутствия этого фермента в зависимости от природы мутаций </w:t>
      </w:r>
      <w:r w:rsidR="007F680E">
        <w:rPr>
          <w:rFonts w:ascii="Times New Roman" w:hAnsi="Times New Roman" w:cs="Times New Roman"/>
          <w:bCs/>
          <w:sz w:val="24"/>
          <w:szCs w:val="24"/>
        </w:rPr>
        <w:t xml:space="preserve">гена </w:t>
      </w:r>
      <w:r w:rsidRPr="00202D86">
        <w:rPr>
          <w:rFonts w:ascii="Times New Roman" w:hAnsi="Times New Roman" w:cs="Times New Roman"/>
          <w:bCs/>
          <w:sz w:val="24"/>
          <w:szCs w:val="24"/>
        </w:rPr>
        <w:t>CYP21A2.</w:t>
      </w:r>
    </w:p>
    <w:p w:rsidR="001E2DC8" w:rsidRPr="007F680E" w:rsidRDefault="001E2DC8" w:rsidP="00202D86">
      <w:pPr>
        <w:spacing w:line="360" w:lineRule="auto"/>
        <w:ind w:firstLine="360"/>
        <w:jc w:val="both"/>
        <w:rPr>
          <w:rFonts w:ascii="Times New Roman" w:hAnsi="Times New Roman" w:cs="Times New Roman"/>
          <w:bCs/>
          <w:sz w:val="24"/>
          <w:szCs w:val="24"/>
        </w:rPr>
      </w:pPr>
      <w:r w:rsidRPr="00202D86">
        <w:rPr>
          <w:rFonts w:ascii="Times New Roman" w:hAnsi="Times New Roman" w:cs="Times New Roman"/>
          <w:bCs/>
          <w:sz w:val="24"/>
          <w:szCs w:val="24"/>
        </w:rPr>
        <w:t xml:space="preserve">Классический адреногенитальный синдром возникает в результате отсутствия превращения прогестерона в дезоксикортикостерон из-за полного отсутствия фермента гидроксилазы. В результате фактически отсутствует синтез минералокортикостероидов, соответственно, блокируется преобразование гидроксипрогестерона в дезоксикортизол, что приводит к нарушению синтеза кортизола. Этот тип нарушений проявляется вскоре после рождения ребенка, поскольку внутриутробный уровень электролитов и жидкости у плода </w:t>
      </w:r>
      <w:r w:rsidRPr="007F680E">
        <w:rPr>
          <w:rFonts w:ascii="Times New Roman" w:hAnsi="Times New Roman" w:cs="Times New Roman"/>
          <w:bCs/>
          <w:sz w:val="24"/>
          <w:szCs w:val="24"/>
        </w:rPr>
        <w:t xml:space="preserve">поддерживают почки матери. </w:t>
      </w:r>
      <w:proofErr w:type="gramStart"/>
      <w:r w:rsidRPr="007F680E">
        <w:rPr>
          <w:rFonts w:ascii="Times New Roman" w:hAnsi="Times New Roman" w:cs="Times New Roman"/>
          <w:bCs/>
          <w:sz w:val="24"/>
          <w:szCs w:val="24"/>
        </w:rPr>
        <w:t>Отмечаются</w:t>
      </w:r>
      <w:proofErr w:type="gramEnd"/>
      <w:r w:rsidRPr="007F680E">
        <w:rPr>
          <w:rFonts w:ascii="Times New Roman" w:hAnsi="Times New Roman" w:cs="Times New Roman"/>
          <w:bCs/>
          <w:sz w:val="24"/>
          <w:szCs w:val="24"/>
        </w:rPr>
        <w:t xml:space="preserve"> потеря соли, гипонатриемия и гиперкалиемия, что приводит к ацидозу, гипотензии, сердечно-сосудистому коллапсу и, возможно, смерти. Сопутствующая блокада синтеза кортизола и избыточная продукция андрогенов приводят к вирилизации, которую легко определить у девочек еще внутриутробно или сразу после рождения, но трудно у мальчиков. Классический адреногенитальный синдром у мальчиков при рождении обычно не диагностируют, но он заставляет родителей обратиться за медицинской помощью через 5-15 дней в связи с развитием сольтеряющего криза.</w:t>
      </w:r>
    </w:p>
    <w:p w:rsidR="001E2DC8" w:rsidRPr="007F680E" w:rsidRDefault="001E2DC8" w:rsidP="002369AC">
      <w:pPr>
        <w:spacing w:line="360" w:lineRule="auto"/>
        <w:ind w:firstLine="360"/>
        <w:jc w:val="both"/>
        <w:rPr>
          <w:rFonts w:ascii="Times New Roman" w:hAnsi="Times New Roman" w:cs="Times New Roman"/>
          <w:bCs/>
          <w:sz w:val="24"/>
          <w:szCs w:val="24"/>
        </w:rPr>
      </w:pPr>
      <w:r w:rsidRPr="007F680E">
        <w:rPr>
          <w:rFonts w:ascii="Times New Roman" w:hAnsi="Times New Roman" w:cs="Times New Roman"/>
          <w:bCs/>
          <w:i/>
          <w:sz w:val="24"/>
          <w:szCs w:val="24"/>
        </w:rPr>
        <w:t>Клинические признаки.</w:t>
      </w:r>
      <w:r w:rsidRPr="001E2DC8">
        <w:rPr>
          <w:rFonts w:ascii="Times New Roman" w:hAnsi="Times New Roman" w:cs="Times New Roman"/>
          <w:b/>
          <w:bCs/>
          <w:sz w:val="24"/>
          <w:szCs w:val="24"/>
        </w:rPr>
        <w:t xml:space="preserve"> </w:t>
      </w:r>
      <w:r w:rsidRPr="007F680E">
        <w:rPr>
          <w:rFonts w:ascii="Times New Roman" w:hAnsi="Times New Roman" w:cs="Times New Roman"/>
          <w:bCs/>
          <w:sz w:val="24"/>
          <w:szCs w:val="24"/>
        </w:rPr>
        <w:t>Клинические проявления зависят от дефицита определенного фермента и включают</w:t>
      </w:r>
      <w:r w:rsidR="007F680E">
        <w:rPr>
          <w:rFonts w:ascii="Times New Roman" w:hAnsi="Times New Roman" w:cs="Times New Roman"/>
          <w:bCs/>
          <w:sz w:val="24"/>
          <w:szCs w:val="24"/>
        </w:rPr>
        <w:t xml:space="preserve"> </w:t>
      </w:r>
      <w:r w:rsidRPr="007F680E">
        <w:rPr>
          <w:rFonts w:ascii="Times New Roman" w:hAnsi="Times New Roman" w:cs="Times New Roman"/>
          <w:bCs/>
          <w:sz w:val="24"/>
          <w:szCs w:val="24"/>
        </w:rPr>
        <w:t xml:space="preserve">изменения, обусловленные избытком андрогенов с дефицитом альдостерона и глюкокортикостероидов или без него. Врожденная гиперплазия коры надпочечников сопровождается нарушением выработки не только ферментов в коре надпочечников, но и продуктов, синтезируемых в мозговом веществе надпочечников. Высокий уровень глюкокортикостероидов необходим для нормального синтеза катехоламинов (адреналина и норадреналина) в мозговом веществе. У пациентов с тяжелым дефицитом 21-гидроксилазы с классическим адреногенитальным синдромом </w:t>
      </w:r>
      <w:r w:rsidRPr="007F680E">
        <w:rPr>
          <w:rFonts w:ascii="Times New Roman" w:hAnsi="Times New Roman" w:cs="Times New Roman"/>
          <w:bCs/>
          <w:sz w:val="24"/>
          <w:szCs w:val="24"/>
        </w:rPr>
        <w:lastRenderedPageBreak/>
        <w:t xml:space="preserve">сочетание низкого уровня кортизола и дефектов развития мозгового вещества (дисплазии мозгового вещества надпочечников) серьезно нарушает секрецию катехоламинов, предрасполагая к гипотензии и </w:t>
      </w:r>
      <w:proofErr w:type="gramStart"/>
      <w:r w:rsidRPr="007F680E">
        <w:rPr>
          <w:rFonts w:ascii="Times New Roman" w:hAnsi="Times New Roman" w:cs="Times New Roman"/>
          <w:bCs/>
          <w:sz w:val="24"/>
          <w:szCs w:val="24"/>
        </w:rPr>
        <w:t>сердечно-сосудистом</w:t>
      </w:r>
      <w:r w:rsidR="007F680E">
        <w:rPr>
          <w:rFonts w:ascii="Times New Roman" w:hAnsi="Times New Roman" w:cs="Times New Roman"/>
          <w:bCs/>
          <w:sz w:val="24"/>
          <w:szCs w:val="24"/>
        </w:rPr>
        <w:t>у</w:t>
      </w:r>
      <w:proofErr w:type="gramEnd"/>
      <w:r w:rsidR="007F680E">
        <w:rPr>
          <w:rFonts w:ascii="Times New Roman" w:hAnsi="Times New Roman" w:cs="Times New Roman"/>
          <w:bCs/>
          <w:sz w:val="24"/>
          <w:szCs w:val="24"/>
        </w:rPr>
        <w:t xml:space="preserve"> коллапсу</w:t>
      </w:r>
      <w:r w:rsidRPr="007F680E">
        <w:rPr>
          <w:rFonts w:ascii="Times New Roman" w:hAnsi="Times New Roman" w:cs="Times New Roman"/>
          <w:bCs/>
          <w:sz w:val="24"/>
          <w:szCs w:val="24"/>
        </w:rPr>
        <w:t>.</w:t>
      </w:r>
    </w:p>
    <w:p w:rsidR="001E2DC8" w:rsidRPr="007F680E" w:rsidRDefault="001E2DC8" w:rsidP="002369AC">
      <w:pPr>
        <w:spacing w:line="360" w:lineRule="auto"/>
        <w:ind w:firstLine="360"/>
        <w:jc w:val="both"/>
        <w:rPr>
          <w:rFonts w:ascii="Times New Roman" w:hAnsi="Times New Roman" w:cs="Times New Roman"/>
          <w:bCs/>
          <w:sz w:val="24"/>
          <w:szCs w:val="24"/>
        </w:rPr>
      </w:pPr>
      <w:r w:rsidRPr="007F680E">
        <w:rPr>
          <w:rFonts w:ascii="Times New Roman" w:hAnsi="Times New Roman" w:cs="Times New Roman"/>
          <w:bCs/>
          <w:sz w:val="24"/>
          <w:szCs w:val="24"/>
        </w:rPr>
        <w:t xml:space="preserve">В зависимости от природы и тяжести дефицита ферментов симптомы заболевания могут появиться в перинатальном периоде, подростковом возрасте или, реже, у взрослых. Например, при дефиците 21- гидроксилазы избыточная активность андрогенов у лиц женского пола приводит к появлению у них признаков маскулинизации: от гипертрофии клитора и </w:t>
      </w:r>
      <w:r w:rsidRPr="007F680E">
        <w:rPr>
          <w:rFonts w:ascii="Times New Roman" w:hAnsi="Times New Roman" w:cs="Times New Roman"/>
          <w:bCs/>
          <w:i/>
          <w:sz w:val="24"/>
          <w:szCs w:val="24"/>
        </w:rPr>
        <w:t xml:space="preserve">псевдогермафродитизма </w:t>
      </w:r>
      <w:r w:rsidRPr="007F680E">
        <w:rPr>
          <w:rFonts w:ascii="Times New Roman" w:hAnsi="Times New Roman" w:cs="Times New Roman"/>
          <w:bCs/>
          <w:sz w:val="24"/>
          <w:szCs w:val="24"/>
        </w:rPr>
        <w:t>у новорожденных девочек до олигоменореи, гирсутизма и акне у девушек в постпубертатном периоде. У лиц мужского пола избыток андрогенов сопровождается увеличением наружных половых органов и другими признаками преждевременного полового созревания в препубертатном периоде и олигоспермией у взрослых мужчин.</w:t>
      </w:r>
    </w:p>
    <w:p w:rsidR="001E2DC8" w:rsidRPr="007F680E" w:rsidRDefault="001E2DC8" w:rsidP="002369AC">
      <w:pPr>
        <w:spacing w:line="360" w:lineRule="auto"/>
        <w:ind w:firstLine="360"/>
        <w:jc w:val="both"/>
        <w:rPr>
          <w:rFonts w:ascii="Times New Roman" w:hAnsi="Times New Roman" w:cs="Times New Roman"/>
          <w:bCs/>
          <w:sz w:val="24"/>
          <w:szCs w:val="24"/>
        </w:rPr>
      </w:pPr>
      <w:r w:rsidRPr="007F680E">
        <w:rPr>
          <w:rFonts w:ascii="Times New Roman" w:hAnsi="Times New Roman" w:cs="Times New Roman"/>
          <w:bCs/>
          <w:sz w:val="24"/>
          <w:szCs w:val="24"/>
        </w:rPr>
        <w:t>Врожденную гиперплазию коры надпочечников следует подозревать у любого новорожденного с неопределенными половыми признаками; тяжелый дефицит ферментов у новорожденных может быть жизнеугрожающим состоянием, сопровождающимся рвотой, дегидратацией и потерей соли.</w:t>
      </w:r>
    </w:p>
    <w:p w:rsidR="001E2DC8" w:rsidRPr="007F680E" w:rsidRDefault="001E2DC8" w:rsidP="002369AC">
      <w:pPr>
        <w:spacing w:line="360" w:lineRule="auto"/>
        <w:ind w:firstLine="360"/>
        <w:jc w:val="both"/>
        <w:rPr>
          <w:rFonts w:ascii="Times New Roman" w:hAnsi="Times New Roman" w:cs="Times New Roman"/>
          <w:bCs/>
          <w:sz w:val="24"/>
          <w:szCs w:val="24"/>
        </w:rPr>
      </w:pPr>
      <w:r w:rsidRPr="007F680E">
        <w:rPr>
          <w:rFonts w:ascii="Times New Roman" w:hAnsi="Times New Roman" w:cs="Times New Roman"/>
          <w:bCs/>
          <w:sz w:val="24"/>
          <w:szCs w:val="24"/>
        </w:rPr>
        <w:t>Лечение пациентов с врожденной гиперплазией коры надпочечников заключается в назначении экзогенных глюкокортикостероидов, которые помимо основного своего действия также снижают уровень АКТГ и препятствуют чрезмерному синтезу стероидных гормонов, ответственных за большинство симптомов. Минералокортикостероидная поддержка необходима при врожденной гиперплазии коры надпочечников, сопровождающейся потерей соли. Благодаря широкому распространению рутинного скрининга новорожденных на наличие врожденной гиперплазии коры надпочечников, а также возможностям антенатального тестирования на наличие мутаций гена 21-гидроксилазы прогноз даже при самой тяжелой форме заболевания значительно улучшился.</w:t>
      </w:r>
    </w:p>
    <w:p w:rsidR="001E2DC8" w:rsidRPr="001E2DC8" w:rsidRDefault="0064347F" w:rsidP="002369AC">
      <w:pPr>
        <w:spacing w:line="360" w:lineRule="auto"/>
        <w:ind w:firstLine="360"/>
        <w:jc w:val="both"/>
        <w:rPr>
          <w:rFonts w:ascii="Times New Roman" w:hAnsi="Times New Roman" w:cs="Times New Roman"/>
          <w:b/>
          <w:bCs/>
          <w:sz w:val="24"/>
          <w:szCs w:val="24"/>
        </w:rPr>
      </w:pPr>
      <w:r w:rsidRPr="001E2DC8">
        <w:rPr>
          <w:rFonts w:ascii="Times New Roman" w:hAnsi="Times New Roman" w:cs="Times New Roman"/>
          <w:b/>
          <w:bCs/>
          <w:sz w:val="24"/>
          <w:szCs w:val="24"/>
        </w:rPr>
        <w:t>Недостаточность коры надпочечников</w:t>
      </w:r>
    </w:p>
    <w:p w:rsidR="001E2DC8" w:rsidRPr="0064347F" w:rsidRDefault="001E2DC8" w:rsidP="002369AC">
      <w:pPr>
        <w:spacing w:line="360" w:lineRule="auto"/>
        <w:ind w:firstLine="360"/>
        <w:jc w:val="both"/>
        <w:rPr>
          <w:rFonts w:ascii="Times New Roman" w:hAnsi="Times New Roman" w:cs="Times New Roman"/>
          <w:bCs/>
          <w:sz w:val="24"/>
          <w:szCs w:val="24"/>
        </w:rPr>
      </w:pPr>
      <w:r w:rsidRPr="0064347F">
        <w:rPr>
          <w:rFonts w:ascii="Times New Roman" w:hAnsi="Times New Roman" w:cs="Times New Roman"/>
          <w:bCs/>
          <w:sz w:val="24"/>
          <w:szCs w:val="24"/>
        </w:rPr>
        <w:t>Недостаточность коры надпочечников, или гипофункция надпочечников, может быть вызвана как заболеваниями надпочечников (</w:t>
      </w:r>
      <w:proofErr w:type="gramStart"/>
      <w:r w:rsidRPr="0064347F">
        <w:rPr>
          <w:rFonts w:ascii="Times New Roman" w:hAnsi="Times New Roman" w:cs="Times New Roman"/>
          <w:bCs/>
          <w:sz w:val="24"/>
          <w:szCs w:val="24"/>
        </w:rPr>
        <w:t>первичный</w:t>
      </w:r>
      <w:proofErr w:type="gramEnd"/>
      <w:r w:rsidRPr="0064347F">
        <w:rPr>
          <w:rFonts w:ascii="Times New Roman" w:hAnsi="Times New Roman" w:cs="Times New Roman"/>
          <w:bCs/>
          <w:sz w:val="24"/>
          <w:szCs w:val="24"/>
        </w:rPr>
        <w:t xml:space="preserve"> гипоадренализм), так и нарушением их стимуляции вследствие дефицита АКТГ (вторичный гипоадренализм). Недостаточность коры надпочечников условно подраз</w:t>
      </w:r>
      <w:r w:rsidR="0064347F">
        <w:rPr>
          <w:rFonts w:ascii="Times New Roman" w:hAnsi="Times New Roman" w:cs="Times New Roman"/>
          <w:bCs/>
          <w:sz w:val="24"/>
          <w:szCs w:val="24"/>
        </w:rPr>
        <w:t xml:space="preserve">деляют на: </w:t>
      </w:r>
      <w:r w:rsidRPr="0064347F">
        <w:rPr>
          <w:rFonts w:ascii="Times New Roman" w:hAnsi="Times New Roman" w:cs="Times New Roman"/>
          <w:bCs/>
          <w:sz w:val="24"/>
          <w:szCs w:val="24"/>
        </w:rPr>
        <w:t>1) первичную острую недостаточность коры над</w:t>
      </w:r>
      <w:r w:rsidR="0064347F">
        <w:rPr>
          <w:rFonts w:ascii="Times New Roman" w:hAnsi="Times New Roman" w:cs="Times New Roman"/>
          <w:bCs/>
          <w:sz w:val="24"/>
          <w:szCs w:val="24"/>
        </w:rPr>
        <w:t xml:space="preserve">почечников (адреналовый криз); </w:t>
      </w:r>
      <w:r w:rsidRPr="0064347F">
        <w:rPr>
          <w:rFonts w:ascii="Times New Roman" w:hAnsi="Times New Roman" w:cs="Times New Roman"/>
          <w:bCs/>
          <w:sz w:val="24"/>
          <w:szCs w:val="24"/>
        </w:rPr>
        <w:t xml:space="preserve">2) первичную хроническую </w:t>
      </w:r>
      <w:r w:rsidRPr="0064347F">
        <w:rPr>
          <w:rFonts w:ascii="Times New Roman" w:hAnsi="Times New Roman" w:cs="Times New Roman"/>
          <w:bCs/>
          <w:sz w:val="24"/>
          <w:szCs w:val="24"/>
        </w:rPr>
        <w:lastRenderedPageBreak/>
        <w:t xml:space="preserve">недостаточность коры надпочечников </w:t>
      </w:r>
      <w:r w:rsidR="0064347F">
        <w:rPr>
          <w:rFonts w:ascii="Times New Roman" w:hAnsi="Times New Roman" w:cs="Times New Roman"/>
          <w:bCs/>
          <w:sz w:val="24"/>
          <w:szCs w:val="24"/>
        </w:rPr>
        <w:t xml:space="preserve">(болезнь Аддисона); </w:t>
      </w:r>
      <w:r w:rsidRPr="0064347F">
        <w:rPr>
          <w:rFonts w:ascii="Times New Roman" w:hAnsi="Times New Roman" w:cs="Times New Roman"/>
          <w:bCs/>
          <w:sz w:val="24"/>
          <w:szCs w:val="24"/>
        </w:rPr>
        <w:t>3) вторичную недостаточность коры надпочечников.</w:t>
      </w:r>
    </w:p>
    <w:p w:rsidR="001E2DC8" w:rsidRPr="0064347F" w:rsidRDefault="001E2DC8" w:rsidP="002369AC">
      <w:pPr>
        <w:spacing w:line="360" w:lineRule="auto"/>
        <w:ind w:firstLine="360"/>
        <w:jc w:val="both"/>
        <w:rPr>
          <w:rFonts w:ascii="Times New Roman" w:hAnsi="Times New Roman" w:cs="Times New Roman"/>
          <w:b/>
          <w:bCs/>
          <w:sz w:val="24"/>
          <w:szCs w:val="24"/>
        </w:rPr>
      </w:pPr>
      <w:r w:rsidRPr="0064347F">
        <w:rPr>
          <w:rFonts w:ascii="Times New Roman" w:hAnsi="Times New Roman" w:cs="Times New Roman"/>
          <w:b/>
          <w:bCs/>
          <w:sz w:val="24"/>
          <w:szCs w:val="24"/>
        </w:rPr>
        <w:t>Первичная острая недостаточность коры надпочечников</w:t>
      </w:r>
    </w:p>
    <w:p w:rsidR="001E2DC8" w:rsidRPr="0064347F" w:rsidRDefault="001E2DC8" w:rsidP="002369AC">
      <w:pPr>
        <w:spacing w:line="360" w:lineRule="auto"/>
        <w:ind w:firstLine="360"/>
        <w:jc w:val="both"/>
        <w:rPr>
          <w:rFonts w:ascii="Times New Roman" w:hAnsi="Times New Roman" w:cs="Times New Roman"/>
          <w:bCs/>
          <w:sz w:val="24"/>
          <w:szCs w:val="24"/>
        </w:rPr>
      </w:pPr>
      <w:r w:rsidRPr="0064347F">
        <w:rPr>
          <w:rFonts w:ascii="Times New Roman" w:hAnsi="Times New Roman" w:cs="Times New Roman"/>
          <w:bCs/>
          <w:sz w:val="24"/>
          <w:szCs w:val="24"/>
        </w:rPr>
        <w:t>Первичная острая недостаточность коры надпочечников возникает на фоне различных состояний</w:t>
      </w:r>
      <w:r w:rsidR="001A5249">
        <w:rPr>
          <w:rFonts w:ascii="Times New Roman" w:hAnsi="Times New Roman" w:cs="Times New Roman"/>
          <w:bCs/>
          <w:sz w:val="24"/>
          <w:szCs w:val="24"/>
        </w:rPr>
        <w:t xml:space="preserve"> </w:t>
      </w:r>
      <w:r w:rsidR="001A5249" w:rsidRPr="001A5249">
        <w:rPr>
          <w:rFonts w:ascii="Times New Roman" w:hAnsi="Times New Roman" w:cs="Times New Roman"/>
          <w:bCs/>
          <w:i/>
          <w:sz w:val="24"/>
          <w:szCs w:val="24"/>
        </w:rPr>
        <w:t>(см</w:t>
      </w:r>
      <w:proofErr w:type="gramStart"/>
      <w:r w:rsidR="001A5249" w:rsidRPr="001A5249">
        <w:rPr>
          <w:rFonts w:ascii="Times New Roman" w:hAnsi="Times New Roman" w:cs="Times New Roman"/>
          <w:bCs/>
          <w:i/>
          <w:sz w:val="24"/>
          <w:szCs w:val="24"/>
        </w:rPr>
        <w:t>.с</w:t>
      </w:r>
      <w:proofErr w:type="gramEnd"/>
      <w:r w:rsidR="001A5249" w:rsidRPr="001A5249">
        <w:rPr>
          <w:rFonts w:ascii="Times New Roman" w:hAnsi="Times New Roman" w:cs="Times New Roman"/>
          <w:bCs/>
          <w:i/>
          <w:sz w:val="24"/>
          <w:szCs w:val="24"/>
        </w:rPr>
        <w:t>лайд 27)</w:t>
      </w:r>
      <w:r w:rsidRPr="0064347F">
        <w:rPr>
          <w:rFonts w:ascii="Times New Roman" w:hAnsi="Times New Roman" w:cs="Times New Roman"/>
          <w:bCs/>
          <w:sz w:val="24"/>
          <w:szCs w:val="24"/>
        </w:rPr>
        <w:t>:</w:t>
      </w:r>
    </w:p>
    <w:p w:rsidR="001E2DC8" w:rsidRPr="0064347F" w:rsidRDefault="0064347F"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1E2DC8" w:rsidRPr="0064347F">
        <w:rPr>
          <w:rFonts w:ascii="Times New Roman" w:hAnsi="Times New Roman" w:cs="Times New Roman"/>
          <w:bCs/>
          <w:sz w:val="24"/>
          <w:szCs w:val="24"/>
        </w:rPr>
        <w:t xml:space="preserve"> в форме адреналового криза (при любом стрессе у лиц с хронической недостаточностью коры надпочечников может развиться адреналовый криз, при котором понадобится немедленное введение кортикостероидов);</w:t>
      </w:r>
    </w:p>
    <w:p w:rsidR="001E2DC8" w:rsidRPr="0064347F" w:rsidRDefault="0064347F"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1E2DC8" w:rsidRPr="0064347F">
        <w:rPr>
          <w:rFonts w:ascii="Times New Roman" w:hAnsi="Times New Roman" w:cs="Times New Roman"/>
          <w:bCs/>
          <w:sz w:val="24"/>
          <w:szCs w:val="24"/>
        </w:rPr>
        <w:t xml:space="preserve"> у пациентов, получающих лечение кортикостероидами, при быстрой отмене препаратов или в отсутствие увеличения дозы гормонов в ответ па острый стресс может развиться адреналовый криз в результате неспособности атрофированных надпочечников вырабатывать глюкокортикостероиды;</w:t>
      </w:r>
    </w:p>
    <w:p w:rsidR="001E2DC8" w:rsidRPr="0064347F" w:rsidRDefault="0064347F"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1E2DC8" w:rsidRPr="0064347F">
        <w:rPr>
          <w:rFonts w:ascii="Times New Roman" w:hAnsi="Times New Roman" w:cs="Times New Roman"/>
          <w:bCs/>
          <w:sz w:val="24"/>
          <w:szCs w:val="24"/>
        </w:rPr>
        <w:t xml:space="preserve"> в результате массивного кровоизлияния в надпочечники с повреждением их коры, </w:t>
      </w:r>
      <w:proofErr w:type="gramStart"/>
      <w:r w:rsidR="001E2DC8" w:rsidRPr="0064347F">
        <w:rPr>
          <w:rFonts w:ascii="Times New Roman" w:hAnsi="Times New Roman" w:cs="Times New Roman"/>
          <w:bCs/>
          <w:sz w:val="24"/>
          <w:szCs w:val="24"/>
        </w:rPr>
        <w:t>например</w:t>
      </w:r>
      <w:proofErr w:type="gramEnd"/>
      <w:r w:rsidR="001E2DC8" w:rsidRPr="0064347F">
        <w:rPr>
          <w:rFonts w:ascii="Times New Roman" w:hAnsi="Times New Roman" w:cs="Times New Roman"/>
          <w:bCs/>
          <w:sz w:val="24"/>
          <w:szCs w:val="24"/>
        </w:rPr>
        <w:t xml:space="preserve"> у новорожденных при длительных родах, осложнившихся родовой травмой и гипоксией. Острой</w:t>
      </w:r>
      <w:r>
        <w:rPr>
          <w:rFonts w:ascii="Times New Roman" w:hAnsi="Times New Roman" w:cs="Times New Roman"/>
          <w:bCs/>
          <w:sz w:val="24"/>
          <w:szCs w:val="24"/>
        </w:rPr>
        <w:t xml:space="preserve"> </w:t>
      </w:r>
      <w:r w:rsidR="001E2DC8" w:rsidRPr="0064347F">
        <w:rPr>
          <w:rFonts w:ascii="Times New Roman" w:hAnsi="Times New Roman" w:cs="Times New Roman"/>
          <w:bCs/>
          <w:sz w:val="24"/>
          <w:szCs w:val="24"/>
        </w:rPr>
        <w:t>недостаточности коры надпочечников также способствует дефицит протромбина в течение нескольких дней после рождения. Кровоизлияние в надпочечники возможно и у пациентов, получающих антикоагулянтную терапию, у пациентов в послеоперационном периоде, осложнившемся диссеминированным внутрисосудистым свертыванием и геморрагическим инфарктом надпочечников, а также как осложнение бактериальной инфекции. Острую недостаточность коры надпочечников в результате кровоизлияния на фоне инфекционно-токсического воздействия или травмы называют син</w:t>
      </w:r>
      <w:r>
        <w:rPr>
          <w:rFonts w:ascii="Times New Roman" w:hAnsi="Times New Roman" w:cs="Times New Roman"/>
          <w:bCs/>
          <w:sz w:val="24"/>
          <w:szCs w:val="24"/>
        </w:rPr>
        <w:t>дромом Уотерхауз</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Фридериксена</w:t>
      </w:r>
      <w:r w:rsidR="001E2DC8" w:rsidRPr="0064347F">
        <w:rPr>
          <w:rFonts w:ascii="Times New Roman" w:hAnsi="Times New Roman" w:cs="Times New Roman"/>
          <w:bCs/>
          <w:sz w:val="24"/>
          <w:szCs w:val="24"/>
        </w:rPr>
        <w:t>.</w:t>
      </w:r>
    </w:p>
    <w:p w:rsidR="001E2DC8" w:rsidRPr="001E2DC8" w:rsidRDefault="001E2DC8" w:rsidP="002369AC">
      <w:pPr>
        <w:spacing w:line="360" w:lineRule="auto"/>
        <w:ind w:firstLine="360"/>
        <w:jc w:val="both"/>
        <w:rPr>
          <w:rFonts w:ascii="Times New Roman" w:hAnsi="Times New Roman" w:cs="Times New Roman"/>
          <w:b/>
          <w:bCs/>
          <w:sz w:val="24"/>
          <w:szCs w:val="24"/>
        </w:rPr>
      </w:pPr>
      <w:r w:rsidRPr="001E2DC8">
        <w:rPr>
          <w:rFonts w:ascii="Times New Roman" w:hAnsi="Times New Roman" w:cs="Times New Roman"/>
          <w:b/>
          <w:bCs/>
          <w:sz w:val="24"/>
          <w:szCs w:val="24"/>
        </w:rPr>
        <w:t>Синдром Уотерхауза-Фридериксена</w:t>
      </w:r>
    </w:p>
    <w:p w:rsidR="001E2DC8" w:rsidRPr="0064347F" w:rsidRDefault="001E2DC8" w:rsidP="002369AC">
      <w:pPr>
        <w:spacing w:line="360" w:lineRule="auto"/>
        <w:ind w:firstLine="360"/>
        <w:jc w:val="both"/>
        <w:rPr>
          <w:rFonts w:ascii="Times New Roman" w:hAnsi="Times New Roman" w:cs="Times New Roman"/>
          <w:bCs/>
          <w:sz w:val="24"/>
          <w:szCs w:val="24"/>
        </w:rPr>
      </w:pPr>
      <w:r w:rsidRPr="0064347F">
        <w:rPr>
          <w:rFonts w:ascii="Times New Roman" w:hAnsi="Times New Roman" w:cs="Times New Roman"/>
          <w:bCs/>
          <w:sz w:val="24"/>
          <w:szCs w:val="24"/>
        </w:rPr>
        <w:t>Этот редкий фатальный синдром характеризуется следующими признаками:</w:t>
      </w:r>
    </w:p>
    <w:p w:rsidR="001E2DC8" w:rsidRPr="0064347F" w:rsidRDefault="0064347F"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1E2DC8" w:rsidRPr="0064347F">
        <w:rPr>
          <w:rFonts w:ascii="Times New Roman" w:hAnsi="Times New Roman" w:cs="Times New Roman"/>
          <w:bCs/>
          <w:sz w:val="24"/>
          <w:szCs w:val="24"/>
        </w:rPr>
        <w:t xml:space="preserve"> развивается на фоне тяжелой бактериальной инфекции, как </w:t>
      </w:r>
      <w:proofErr w:type="gramStart"/>
      <w:r w:rsidR="001E2DC8" w:rsidRPr="0064347F">
        <w:rPr>
          <w:rFonts w:ascii="Times New Roman" w:hAnsi="Times New Roman" w:cs="Times New Roman"/>
          <w:bCs/>
          <w:sz w:val="24"/>
          <w:szCs w:val="24"/>
        </w:rPr>
        <w:t>правило</w:t>
      </w:r>
      <w:proofErr w:type="gramEnd"/>
      <w:r w:rsidR="001E2DC8" w:rsidRPr="0064347F">
        <w:rPr>
          <w:rFonts w:ascii="Times New Roman" w:hAnsi="Times New Roman" w:cs="Times New Roman"/>
          <w:bCs/>
          <w:sz w:val="24"/>
          <w:szCs w:val="24"/>
        </w:rPr>
        <w:t xml:space="preserve"> септицемии, вызванной N. meningitidis, реже — другими высоковирулентными микроорганизмами, например Pseudomonas spp., пневмококками, стафилококками, Н. influenzae</w:t>
      </w:r>
      <w:r w:rsidRPr="0064347F">
        <w:rPr>
          <w:rFonts w:ascii="Times New Roman" w:hAnsi="Times New Roman" w:cs="Times New Roman"/>
          <w:bCs/>
          <w:sz w:val="24"/>
          <w:szCs w:val="24"/>
        </w:rPr>
        <w:t>;</w:t>
      </w:r>
    </w:p>
    <w:p w:rsidR="001E2DC8" w:rsidRPr="0064347F" w:rsidRDefault="0064347F"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E2DC8" w:rsidRPr="0064347F">
        <w:rPr>
          <w:rFonts w:ascii="Times New Roman" w:hAnsi="Times New Roman" w:cs="Times New Roman"/>
          <w:bCs/>
          <w:sz w:val="24"/>
          <w:szCs w:val="24"/>
        </w:rPr>
        <w:t>гипотензия быстро прогрессирует до развития шока;</w:t>
      </w:r>
    </w:p>
    <w:p w:rsidR="001E2DC8" w:rsidRPr="0064347F" w:rsidRDefault="0064347F"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1E2DC8" w:rsidRPr="0064347F">
        <w:rPr>
          <w:rFonts w:ascii="Times New Roman" w:hAnsi="Times New Roman" w:cs="Times New Roman"/>
          <w:bCs/>
          <w:sz w:val="24"/>
          <w:szCs w:val="24"/>
        </w:rPr>
        <w:t xml:space="preserve"> осложняется диссеминированным внутрисосудистым свертыванием, сопровождающимся геморрагической сыпью в виде звездного неба;</w:t>
      </w:r>
    </w:p>
    <w:p w:rsidR="001E2DC8" w:rsidRPr="0064347F" w:rsidRDefault="001A5249"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lastRenderedPageBreak/>
        <w:t>- не</w:t>
      </w:r>
      <w:r w:rsidR="001E2DC8" w:rsidRPr="0064347F">
        <w:rPr>
          <w:rFonts w:ascii="Times New Roman" w:hAnsi="Times New Roman" w:cs="Times New Roman"/>
          <w:bCs/>
          <w:sz w:val="24"/>
          <w:szCs w:val="24"/>
        </w:rPr>
        <w:t>достаточность коры надпочечников, вызванная массивным двухсторонним кровоизлиянием в них, быстро прогрессирует.</w:t>
      </w:r>
    </w:p>
    <w:p w:rsidR="001E2DC8" w:rsidRPr="0064347F" w:rsidRDefault="001E2DC8" w:rsidP="002369AC">
      <w:pPr>
        <w:spacing w:line="360" w:lineRule="auto"/>
        <w:ind w:firstLine="360"/>
        <w:jc w:val="both"/>
        <w:rPr>
          <w:rFonts w:ascii="Times New Roman" w:hAnsi="Times New Roman" w:cs="Times New Roman"/>
          <w:bCs/>
          <w:sz w:val="24"/>
          <w:szCs w:val="24"/>
        </w:rPr>
      </w:pPr>
      <w:r w:rsidRPr="001A5249">
        <w:rPr>
          <w:rFonts w:ascii="Times New Roman" w:hAnsi="Times New Roman" w:cs="Times New Roman"/>
          <w:bCs/>
          <w:i/>
          <w:sz w:val="24"/>
          <w:szCs w:val="24"/>
        </w:rPr>
        <w:t>Синдром Уотерхауза-Фридериксена</w:t>
      </w:r>
      <w:r w:rsidRPr="0064347F">
        <w:rPr>
          <w:rFonts w:ascii="Times New Roman" w:hAnsi="Times New Roman" w:cs="Times New Roman"/>
          <w:bCs/>
          <w:sz w:val="24"/>
          <w:szCs w:val="24"/>
        </w:rPr>
        <w:t xml:space="preserve"> наблюдается в любом возрасте, но чаще возникает у детей. Механизм, лежащий в основе кровоизлияния в надпочечники, неясен, но определенную роль играют прямое бактериальное поражение мелких сосудов надпочечников, диссеминированное внутрисосудистое свертывание, васкулит, вызванный эндотоксинами, а также васкулит гиперчувствительности. Независимо от механизма развития поражения надпочечники принимают вид мешков, заполненных сгустками крови, и имеют полностью нарушенную структуру. При гистологическом исследовании можно определить, что кровоизлияние начинается в мозговом веществе вблизи тонкостенных венозных синусоидов, а затем распространяется к периферии, захватив кору и оставив неповрежденными скопления клеток коры. При быстрой диагностике данного состояния и своевременной эффективной терапии антибиотиками возможен благоприятный исход, однако обычно процесс развивается внезапно и быстро прогрессирует. Диагностика должна сопровождаться немедленным лечением, иначе в течение нескольких часов или дней наступает летальный исход.</w:t>
      </w:r>
    </w:p>
    <w:p w:rsidR="001E2DC8" w:rsidRPr="001E2DC8" w:rsidRDefault="001E2DC8" w:rsidP="002369AC">
      <w:pPr>
        <w:spacing w:line="360" w:lineRule="auto"/>
        <w:ind w:firstLine="360"/>
        <w:jc w:val="both"/>
        <w:rPr>
          <w:rFonts w:ascii="Times New Roman" w:hAnsi="Times New Roman" w:cs="Times New Roman"/>
          <w:b/>
          <w:bCs/>
          <w:sz w:val="24"/>
          <w:szCs w:val="24"/>
        </w:rPr>
      </w:pPr>
      <w:r w:rsidRPr="001E2DC8">
        <w:rPr>
          <w:rFonts w:ascii="Times New Roman" w:hAnsi="Times New Roman" w:cs="Times New Roman"/>
          <w:b/>
          <w:bCs/>
          <w:sz w:val="24"/>
          <w:szCs w:val="24"/>
        </w:rPr>
        <w:t>Первичная хроническая недостаточность коры надпочечников</w:t>
      </w:r>
    </w:p>
    <w:p w:rsidR="001A5249" w:rsidRDefault="001E2DC8" w:rsidP="002369AC">
      <w:pPr>
        <w:spacing w:line="360" w:lineRule="auto"/>
        <w:ind w:firstLine="360"/>
        <w:jc w:val="both"/>
        <w:rPr>
          <w:rFonts w:ascii="Times New Roman" w:hAnsi="Times New Roman" w:cs="Times New Roman"/>
          <w:bCs/>
          <w:sz w:val="24"/>
          <w:szCs w:val="24"/>
        </w:rPr>
      </w:pPr>
      <w:r w:rsidRPr="001A5249">
        <w:rPr>
          <w:rFonts w:ascii="Times New Roman" w:hAnsi="Times New Roman" w:cs="Times New Roman"/>
          <w:bCs/>
          <w:sz w:val="24"/>
          <w:szCs w:val="24"/>
        </w:rPr>
        <w:t>Первичная хроническая недостаточность коры надпочечников (болезнь Аддисона) — это редкое заболевание, возникающее в результате прогрессирующего разрушения коры надпочечников</w:t>
      </w:r>
      <w:r w:rsidR="001A5249" w:rsidRPr="001A5249">
        <w:rPr>
          <w:rFonts w:ascii="Times New Roman" w:hAnsi="Times New Roman" w:cs="Times New Roman"/>
          <w:bCs/>
          <w:sz w:val="24"/>
          <w:szCs w:val="24"/>
        </w:rPr>
        <w:t xml:space="preserve"> </w:t>
      </w:r>
      <w:r w:rsidR="001A5249" w:rsidRPr="001A5249">
        <w:rPr>
          <w:rFonts w:ascii="Times New Roman" w:hAnsi="Times New Roman" w:cs="Times New Roman"/>
          <w:bCs/>
          <w:i/>
          <w:sz w:val="24"/>
          <w:szCs w:val="24"/>
        </w:rPr>
        <w:t>(см. слайд 27)</w:t>
      </w:r>
      <w:r w:rsidRPr="001A5249">
        <w:rPr>
          <w:rFonts w:ascii="Times New Roman" w:hAnsi="Times New Roman" w:cs="Times New Roman"/>
          <w:bCs/>
          <w:sz w:val="24"/>
          <w:szCs w:val="24"/>
        </w:rPr>
        <w:t xml:space="preserve">. Симптомы недостаточности коры надпочечников появляются только после того, как произошла утрата 90% клеток коры. </w:t>
      </w:r>
    </w:p>
    <w:p w:rsidR="001E2DC8" w:rsidRPr="001A5249" w:rsidRDefault="001E2DC8" w:rsidP="002369AC">
      <w:pPr>
        <w:spacing w:line="360" w:lineRule="auto"/>
        <w:ind w:firstLine="360"/>
        <w:jc w:val="both"/>
        <w:rPr>
          <w:rFonts w:ascii="Times New Roman" w:hAnsi="Times New Roman" w:cs="Times New Roman"/>
          <w:bCs/>
          <w:sz w:val="24"/>
          <w:szCs w:val="24"/>
        </w:rPr>
      </w:pPr>
      <w:r w:rsidRPr="001A5249">
        <w:rPr>
          <w:rFonts w:ascii="Times New Roman" w:hAnsi="Times New Roman" w:cs="Times New Roman"/>
          <w:bCs/>
          <w:i/>
          <w:sz w:val="24"/>
          <w:szCs w:val="24"/>
        </w:rPr>
        <w:t>Патогенез.</w:t>
      </w:r>
      <w:r w:rsidRPr="001A5249">
        <w:rPr>
          <w:rFonts w:ascii="Times New Roman" w:hAnsi="Times New Roman" w:cs="Times New Roman"/>
          <w:bCs/>
          <w:sz w:val="24"/>
          <w:szCs w:val="24"/>
        </w:rPr>
        <w:t xml:space="preserve"> Кора надпочечников поражается при разных заболеваниях, включая лимфому, амилоидоз, саркоидоз, гемохроматоз, грибковые инфекции, а также кровоизлияние в надпочечники, но причинами более 90% наблюдений первичной хронической недостаточности коры надпочечников являются аутоиммунный адреналит, туберкулез, синдром приобретенного иммунодефицита (СПИД) и метастазы злокачественной опухоли в надпочечники.</w:t>
      </w:r>
    </w:p>
    <w:p w:rsidR="001E2DC8" w:rsidRPr="001A5249" w:rsidRDefault="001E2DC8" w:rsidP="001A5249">
      <w:pPr>
        <w:spacing w:line="360" w:lineRule="auto"/>
        <w:ind w:firstLine="360"/>
        <w:jc w:val="both"/>
        <w:rPr>
          <w:rFonts w:ascii="Times New Roman" w:hAnsi="Times New Roman" w:cs="Times New Roman"/>
          <w:bCs/>
          <w:sz w:val="24"/>
          <w:szCs w:val="24"/>
        </w:rPr>
      </w:pPr>
      <w:proofErr w:type="gramStart"/>
      <w:r w:rsidRPr="001A5249">
        <w:rPr>
          <w:rFonts w:ascii="Times New Roman" w:hAnsi="Times New Roman" w:cs="Times New Roman"/>
          <w:bCs/>
          <w:sz w:val="24"/>
          <w:szCs w:val="24"/>
        </w:rPr>
        <w:t>Аутоиммунный</w:t>
      </w:r>
      <w:proofErr w:type="gramEnd"/>
      <w:r w:rsidRPr="001A5249">
        <w:rPr>
          <w:rFonts w:ascii="Times New Roman" w:hAnsi="Times New Roman" w:cs="Times New Roman"/>
          <w:bCs/>
          <w:sz w:val="24"/>
          <w:szCs w:val="24"/>
        </w:rPr>
        <w:t xml:space="preserve"> адреналит — самая частая причина первичной хронической недостаточности коры надпочечников в развитых странах (60-70%). При этом заболевании происходит аутоиммунное разрушение клеток коры надпочечников. У таких пациентов определяются аутоантитела к некоторым ключевым ферментам стероидогенеза (21-гидроксилазе, 17-гидроксилазе). </w:t>
      </w:r>
    </w:p>
    <w:p w:rsidR="001A5249" w:rsidRPr="001A5249" w:rsidRDefault="001E2DC8" w:rsidP="001A5249">
      <w:pPr>
        <w:spacing w:line="360" w:lineRule="auto"/>
        <w:ind w:firstLine="360"/>
        <w:jc w:val="both"/>
        <w:rPr>
          <w:rFonts w:ascii="Times New Roman" w:hAnsi="Times New Roman" w:cs="Times New Roman"/>
          <w:bCs/>
          <w:sz w:val="24"/>
          <w:szCs w:val="24"/>
        </w:rPr>
      </w:pPr>
      <w:r w:rsidRPr="001A5249">
        <w:rPr>
          <w:rFonts w:ascii="Times New Roman" w:hAnsi="Times New Roman" w:cs="Times New Roman"/>
          <w:bCs/>
          <w:sz w:val="24"/>
          <w:szCs w:val="24"/>
        </w:rPr>
        <w:lastRenderedPageBreak/>
        <w:t xml:space="preserve">Грибковые инфекции и туберкулез также могут быть причиной первичной хронической недостаточности коры надпочечников. </w:t>
      </w:r>
    </w:p>
    <w:p w:rsidR="001E2DC8" w:rsidRPr="001A5249" w:rsidRDefault="001E2DC8" w:rsidP="002369AC">
      <w:pPr>
        <w:spacing w:line="360" w:lineRule="auto"/>
        <w:ind w:firstLine="360"/>
        <w:jc w:val="both"/>
        <w:rPr>
          <w:rFonts w:ascii="Times New Roman" w:hAnsi="Times New Roman" w:cs="Times New Roman"/>
          <w:bCs/>
          <w:sz w:val="24"/>
          <w:szCs w:val="24"/>
        </w:rPr>
      </w:pPr>
      <w:r w:rsidRPr="001A5249">
        <w:rPr>
          <w:rFonts w:ascii="Times New Roman" w:hAnsi="Times New Roman" w:cs="Times New Roman"/>
          <w:bCs/>
          <w:sz w:val="24"/>
          <w:szCs w:val="24"/>
        </w:rPr>
        <w:t>Врожденная гипоплазия надпочечников — редкое сцепленное с Х-хромосомой заболевание, вызванное мутациями гена, кодирующего синтез фактора транскрипции, участвующего в развитии надпочечников.</w:t>
      </w:r>
    </w:p>
    <w:p w:rsidR="001E2DC8" w:rsidRPr="00E16E0A" w:rsidRDefault="001E2DC8" w:rsidP="002369AC">
      <w:pPr>
        <w:spacing w:line="360" w:lineRule="auto"/>
        <w:ind w:firstLine="360"/>
        <w:jc w:val="both"/>
        <w:rPr>
          <w:rFonts w:ascii="Times New Roman" w:hAnsi="Times New Roman" w:cs="Times New Roman"/>
          <w:bCs/>
          <w:sz w:val="24"/>
          <w:szCs w:val="24"/>
        </w:rPr>
      </w:pPr>
      <w:r w:rsidRPr="00E16E0A">
        <w:rPr>
          <w:rFonts w:ascii="Times New Roman" w:hAnsi="Times New Roman" w:cs="Times New Roman"/>
          <w:bCs/>
          <w:i/>
          <w:sz w:val="24"/>
          <w:szCs w:val="24"/>
        </w:rPr>
        <w:t>Клинические признаки.</w:t>
      </w:r>
      <w:r w:rsidRPr="001E2DC8">
        <w:rPr>
          <w:rFonts w:ascii="Times New Roman" w:hAnsi="Times New Roman" w:cs="Times New Roman"/>
          <w:b/>
          <w:bCs/>
          <w:sz w:val="24"/>
          <w:szCs w:val="24"/>
        </w:rPr>
        <w:t xml:space="preserve"> </w:t>
      </w:r>
      <w:r w:rsidRPr="00E16E0A">
        <w:rPr>
          <w:rFonts w:ascii="Times New Roman" w:hAnsi="Times New Roman" w:cs="Times New Roman"/>
          <w:bCs/>
          <w:sz w:val="24"/>
          <w:szCs w:val="24"/>
        </w:rPr>
        <w:t xml:space="preserve">Первичная хроническая недостаточность коры надпочечников развивается незаметно и не проявляется то тех пор, пока уровень циркулирующих в крови глюкокортикостероидов и минералокортикостероидов не снизится значительно. Начальные симптомы — слабость и легкая утомляемость — могут быть расценены как неспецифические. Часто присутствуют симптомы поражения органов ЖКТ, включая анорексию, тошноту, рвоту, потерю массы тела и диарею. У лиц с первичными заболеваниями надпочечников достаточно типичным признаком является гиперпигментация кожи, особенно на участках, подверженных воздействию солнечных лучей и в зонах сдавления, таких как шея, локти, колени и суставы пальцев. Это связано с повышением выработки проопиомеланокортина, </w:t>
      </w:r>
      <w:proofErr w:type="gramStart"/>
      <w:r w:rsidRPr="00E16E0A">
        <w:rPr>
          <w:rFonts w:ascii="Times New Roman" w:hAnsi="Times New Roman" w:cs="Times New Roman"/>
          <w:bCs/>
          <w:sz w:val="24"/>
          <w:szCs w:val="24"/>
        </w:rPr>
        <w:t>который</w:t>
      </w:r>
      <w:proofErr w:type="gramEnd"/>
      <w:r w:rsidRPr="00E16E0A">
        <w:rPr>
          <w:rFonts w:ascii="Times New Roman" w:hAnsi="Times New Roman" w:cs="Times New Roman"/>
          <w:bCs/>
          <w:sz w:val="24"/>
          <w:szCs w:val="24"/>
        </w:rPr>
        <w:t xml:space="preserve"> образуется в передней доле гипофиза и является предшественником АКТГ и меланоцитостимулирующего гормона. Напротив, у лиц с недостаточностью коры надпочечников, вызванной первичными заболеваниями гипофиза или гипоталамуса, гиперпигментация отсутствует. Снижение минералокортикостероидной активности у лиц с первичной недостаточностью коры надпочечников приводит к задержке калия и потере натрия с развитием гиперкалиемии, гипонатриемии, гипотензии и снижением объема жидкости. Иногда в результате дефицита глюкокортикостероидов и нарушения глюконеогенеза может развиваться гипогликемия. Стрессовые воздействия, например инфекция, травма или хирургическое вмешательство, у таких пациентов могут спровоцировать адреналовый криз, проявляющийся некупируемой рвотой, болями в животе, гипотензией, комой и </w:t>
      </w:r>
      <w:proofErr w:type="gramStart"/>
      <w:r w:rsidRPr="00E16E0A">
        <w:rPr>
          <w:rFonts w:ascii="Times New Roman" w:hAnsi="Times New Roman" w:cs="Times New Roman"/>
          <w:bCs/>
          <w:sz w:val="24"/>
          <w:szCs w:val="24"/>
        </w:rPr>
        <w:t>сердечно-сосудистым</w:t>
      </w:r>
      <w:proofErr w:type="gramEnd"/>
      <w:r w:rsidRPr="00E16E0A">
        <w:rPr>
          <w:rFonts w:ascii="Times New Roman" w:hAnsi="Times New Roman" w:cs="Times New Roman"/>
          <w:bCs/>
          <w:sz w:val="24"/>
          <w:szCs w:val="24"/>
        </w:rPr>
        <w:t xml:space="preserve"> коллапсом. При отсутствии</w:t>
      </w:r>
      <w:r w:rsidR="00E16E0A">
        <w:rPr>
          <w:rFonts w:ascii="Times New Roman" w:hAnsi="Times New Roman" w:cs="Times New Roman"/>
          <w:bCs/>
          <w:sz w:val="24"/>
          <w:szCs w:val="24"/>
        </w:rPr>
        <w:t xml:space="preserve"> </w:t>
      </w:r>
      <w:r w:rsidRPr="00E16E0A">
        <w:rPr>
          <w:rFonts w:ascii="Times New Roman" w:hAnsi="Times New Roman" w:cs="Times New Roman"/>
          <w:bCs/>
          <w:sz w:val="24"/>
          <w:szCs w:val="24"/>
        </w:rPr>
        <w:t>немедленного лечения кортикостероидами быстро наступает летальный исход.</w:t>
      </w:r>
    </w:p>
    <w:p w:rsidR="001E2DC8" w:rsidRPr="00E16E0A" w:rsidRDefault="001E2DC8" w:rsidP="002369AC">
      <w:pPr>
        <w:spacing w:line="360" w:lineRule="auto"/>
        <w:ind w:firstLine="360"/>
        <w:jc w:val="both"/>
        <w:rPr>
          <w:rFonts w:ascii="Times New Roman" w:hAnsi="Times New Roman" w:cs="Times New Roman"/>
          <w:b/>
          <w:bCs/>
          <w:sz w:val="24"/>
          <w:szCs w:val="24"/>
        </w:rPr>
      </w:pPr>
      <w:r w:rsidRPr="00E16E0A">
        <w:rPr>
          <w:rFonts w:ascii="Times New Roman" w:hAnsi="Times New Roman" w:cs="Times New Roman"/>
          <w:b/>
          <w:bCs/>
          <w:sz w:val="24"/>
          <w:szCs w:val="24"/>
        </w:rPr>
        <w:t>Вторичная недостаточность коры надпочечников</w:t>
      </w:r>
    </w:p>
    <w:p w:rsidR="001E2DC8" w:rsidRPr="00E16E0A" w:rsidRDefault="001E2DC8" w:rsidP="002369AC">
      <w:pPr>
        <w:spacing w:line="360" w:lineRule="auto"/>
        <w:ind w:firstLine="360"/>
        <w:jc w:val="both"/>
        <w:rPr>
          <w:rFonts w:ascii="Times New Roman" w:hAnsi="Times New Roman" w:cs="Times New Roman"/>
          <w:bCs/>
          <w:sz w:val="24"/>
          <w:szCs w:val="24"/>
        </w:rPr>
      </w:pPr>
      <w:r w:rsidRPr="00E16E0A">
        <w:rPr>
          <w:rFonts w:ascii="Times New Roman" w:hAnsi="Times New Roman" w:cs="Times New Roman"/>
          <w:bCs/>
          <w:sz w:val="24"/>
          <w:szCs w:val="24"/>
        </w:rPr>
        <w:t xml:space="preserve">Любые поражения гипоталамуса и гипофиза, которые сопровождаются снижением выработки АКТГ, например метастатические злокачественные опухоли, инфекция, инфаркт или облучение, приводят к развитию вторичной недостаточности коры </w:t>
      </w:r>
      <w:proofErr w:type="gramStart"/>
      <w:r w:rsidRPr="00E16E0A">
        <w:rPr>
          <w:rFonts w:ascii="Times New Roman" w:hAnsi="Times New Roman" w:cs="Times New Roman"/>
          <w:bCs/>
          <w:sz w:val="24"/>
          <w:szCs w:val="24"/>
        </w:rPr>
        <w:t>надпочечников (гипоадренализму), имеющей много общего с первичной хронической недостаточностью этого органа.</w:t>
      </w:r>
      <w:proofErr w:type="gramEnd"/>
      <w:r w:rsidRPr="00E16E0A">
        <w:rPr>
          <w:rFonts w:ascii="Times New Roman" w:hAnsi="Times New Roman" w:cs="Times New Roman"/>
          <w:bCs/>
          <w:sz w:val="24"/>
          <w:szCs w:val="24"/>
        </w:rPr>
        <w:t xml:space="preserve"> Так, длительный прием глюкокортикостероидов </w:t>
      </w:r>
      <w:r w:rsidRPr="00E16E0A">
        <w:rPr>
          <w:rFonts w:ascii="Times New Roman" w:hAnsi="Times New Roman" w:cs="Times New Roman"/>
          <w:bCs/>
          <w:sz w:val="24"/>
          <w:szCs w:val="24"/>
        </w:rPr>
        <w:lastRenderedPageBreak/>
        <w:t xml:space="preserve">подавляет выработку АКТГ и функцию надпочечников. При вторичной недостаточности коры надпочечников гиперпигментация, характерная для первичной хронической недостаточности этого органа, отсутствует, т.к. уровень меланоцитостимулирующего гормона не повышается. Характерными признаками вторичной недостаточности коры надпочечников являются недостаточная выработка кортизола и андрогенов, но нормальный или близкий к норме уровень продукции альдостерона. Таким образом, при недостаточности коры надпочечников, развившейся вторично на фоне нарушений гипофиза, </w:t>
      </w:r>
      <w:proofErr w:type="gramStart"/>
      <w:r w:rsidRPr="00E16E0A">
        <w:rPr>
          <w:rFonts w:ascii="Times New Roman" w:hAnsi="Times New Roman" w:cs="Times New Roman"/>
          <w:bCs/>
          <w:sz w:val="24"/>
          <w:szCs w:val="24"/>
        </w:rPr>
        <w:t>выраженная</w:t>
      </w:r>
      <w:proofErr w:type="gramEnd"/>
      <w:r w:rsidRPr="00E16E0A">
        <w:rPr>
          <w:rFonts w:ascii="Times New Roman" w:hAnsi="Times New Roman" w:cs="Times New Roman"/>
          <w:bCs/>
          <w:sz w:val="24"/>
          <w:szCs w:val="24"/>
        </w:rPr>
        <w:t xml:space="preserve"> гипонатриемия и гиперкалиемия отсутствуют.</w:t>
      </w:r>
    </w:p>
    <w:p w:rsidR="001E2DC8" w:rsidRPr="00E16E0A" w:rsidRDefault="001E2DC8" w:rsidP="002369AC">
      <w:pPr>
        <w:spacing w:line="360" w:lineRule="auto"/>
        <w:ind w:firstLine="360"/>
        <w:jc w:val="both"/>
        <w:rPr>
          <w:rFonts w:ascii="Times New Roman" w:hAnsi="Times New Roman" w:cs="Times New Roman"/>
          <w:bCs/>
          <w:sz w:val="24"/>
          <w:szCs w:val="24"/>
        </w:rPr>
      </w:pPr>
      <w:r w:rsidRPr="00E16E0A">
        <w:rPr>
          <w:rFonts w:ascii="Times New Roman" w:hAnsi="Times New Roman" w:cs="Times New Roman"/>
          <w:bCs/>
          <w:sz w:val="24"/>
          <w:szCs w:val="24"/>
        </w:rPr>
        <w:t>Может наблюдаться изолированный дефицит АКТГ, а в некоторых наблюдениях он является одним из компонентов пангипопитуитаризма, сопровождающегося первичным дефицитом множества тро</w:t>
      </w:r>
      <w:r w:rsidR="00E16E0A">
        <w:rPr>
          <w:rFonts w:ascii="Times New Roman" w:hAnsi="Times New Roman" w:cs="Times New Roman"/>
          <w:bCs/>
          <w:sz w:val="24"/>
          <w:szCs w:val="24"/>
        </w:rPr>
        <w:t>п</w:t>
      </w:r>
      <w:r w:rsidRPr="00E16E0A">
        <w:rPr>
          <w:rFonts w:ascii="Times New Roman" w:hAnsi="Times New Roman" w:cs="Times New Roman"/>
          <w:bCs/>
          <w:sz w:val="24"/>
          <w:szCs w:val="24"/>
        </w:rPr>
        <w:t>ных гормонов. Вторичную недостаточность коры надпочечников можно отличить от первичной хронической недостаточности по низкому уровню АКТГ в плазме крови. У пациентов с первичным заболеванием разрушение коры надпочечников препятствует реакции организма на экзогенное введение АКТГ, тогда как у пациентов с вторичной недостаточностью отмечается значимое повышение уровня кортизола в плазме крови.</w:t>
      </w:r>
    </w:p>
    <w:p w:rsidR="001E2DC8" w:rsidRPr="00E16E0A" w:rsidRDefault="001E2DC8" w:rsidP="002369AC">
      <w:pPr>
        <w:spacing w:line="360" w:lineRule="auto"/>
        <w:ind w:firstLine="360"/>
        <w:jc w:val="both"/>
        <w:rPr>
          <w:rFonts w:ascii="Times New Roman" w:hAnsi="Times New Roman" w:cs="Times New Roman"/>
          <w:b/>
          <w:bCs/>
          <w:sz w:val="24"/>
          <w:szCs w:val="24"/>
        </w:rPr>
      </w:pPr>
      <w:r w:rsidRPr="00E16E0A">
        <w:rPr>
          <w:rFonts w:ascii="Times New Roman" w:hAnsi="Times New Roman" w:cs="Times New Roman"/>
          <w:b/>
          <w:bCs/>
          <w:sz w:val="24"/>
          <w:szCs w:val="24"/>
        </w:rPr>
        <w:t>Заболевания мозгового вещества надпочечников</w:t>
      </w:r>
    </w:p>
    <w:p w:rsidR="001E2DC8" w:rsidRPr="00E16E0A" w:rsidRDefault="001E2DC8" w:rsidP="002369AC">
      <w:pPr>
        <w:spacing w:line="360" w:lineRule="auto"/>
        <w:ind w:firstLine="360"/>
        <w:jc w:val="both"/>
        <w:rPr>
          <w:rFonts w:ascii="Times New Roman" w:hAnsi="Times New Roman" w:cs="Times New Roman"/>
          <w:bCs/>
          <w:sz w:val="24"/>
          <w:szCs w:val="24"/>
        </w:rPr>
      </w:pPr>
      <w:r w:rsidRPr="00E16E0A">
        <w:rPr>
          <w:rFonts w:ascii="Times New Roman" w:hAnsi="Times New Roman" w:cs="Times New Roman"/>
          <w:bCs/>
          <w:sz w:val="24"/>
          <w:szCs w:val="24"/>
        </w:rPr>
        <w:t>Мозговое вещество надпочечников является главным источником катехоламинов (адреналина, норадреналина) в организме человека. Нейроэндокринные клетки, аналогичные хромаффинным клеткам, широко распространены за пределами надпочечников в виде скоплений и узлов, которые совместно с мозговым веществом надпочечников составляют систему параганглиев.</w:t>
      </w:r>
    </w:p>
    <w:p w:rsidR="001E2DC8" w:rsidRPr="00E16E0A" w:rsidRDefault="001E2DC8" w:rsidP="002369AC">
      <w:pPr>
        <w:spacing w:line="360" w:lineRule="auto"/>
        <w:ind w:firstLine="360"/>
        <w:jc w:val="both"/>
        <w:rPr>
          <w:rFonts w:ascii="Times New Roman" w:hAnsi="Times New Roman" w:cs="Times New Roman"/>
          <w:bCs/>
          <w:sz w:val="24"/>
          <w:szCs w:val="24"/>
        </w:rPr>
      </w:pPr>
      <w:r w:rsidRPr="00E16E0A">
        <w:rPr>
          <w:rFonts w:ascii="Times New Roman" w:hAnsi="Times New Roman" w:cs="Times New Roman"/>
          <w:bCs/>
          <w:sz w:val="24"/>
          <w:szCs w:val="24"/>
        </w:rPr>
        <w:t>Самыми важными заболеваниями мозгового вещества надпочечников являются опухоли из хромаффинных клеток (феохромоцитомы) и нейрональные опухоли (</w:t>
      </w:r>
      <w:r w:rsidR="00E16E0A">
        <w:rPr>
          <w:rFonts w:ascii="Times New Roman" w:hAnsi="Times New Roman" w:cs="Times New Roman"/>
          <w:bCs/>
          <w:sz w:val="24"/>
          <w:szCs w:val="24"/>
        </w:rPr>
        <w:t>н</w:t>
      </w:r>
      <w:r w:rsidRPr="00E16E0A">
        <w:rPr>
          <w:rFonts w:ascii="Times New Roman" w:hAnsi="Times New Roman" w:cs="Times New Roman"/>
          <w:bCs/>
          <w:sz w:val="24"/>
          <w:szCs w:val="24"/>
        </w:rPr>
        <w:t>ейробластические опухоли)</w:t>
      </w:r>
      <w:r w:rsidR="002A3C74">
        <w:rPr>
          <w:rFonts w:ascii="Times New Roman" w:hAnsi="Times New Roman" w:cs="Times New Roman"/>
          <w:bCs/>
          <w:sz w:val="24"/>
          <w:szCs w:val="24"/>
        </w:rPr>
        <w:t xml:space="preserve"> </w:t>
      </w:r>
      <w:r w:rsidR="002A3C74" w:rsidRPr="002A3C74">
        <w:rPr>
          <w:rFonts w:ascii="Times New Roman" w:hAnsi="Times New Roman" w:cs="Times New Roman"/>
          <w:bCs/>
          <w:i/>
          <w:sz w:val="24"/>
          <w:szCs w:val="24"/>
        </w:rPr>
        <w:t>(см</w:t>
      </w:r>
      <w:proofErr w:type="gramStart"/>
      <w:r w:rsidR="002A3C74" w:rsidRPr="002A3C74">
        <w:rPr>
          <w:rFonts w:ascii="Times New Roman" w:hAnsi="Times New Roman" w:cs="Times New Roman"/>
          <w:bCs/>
          <w:i/>
          <w:sz w:val="24"/>
          <w:szCs w:val="24"/>
        </w:rPr>
        <w:t>.с</w:t>
      </w:r>
      <w:proofErr w:type="gramEnd"/>
      <w:r w:rsidR="002A3C74" w:rsidRPr="002A3C74">
        <w:rPr>
          <w:rFonts w:ascii="Times New Roman" w:hAnsi="Times New Roman" w:cs="Times New Roman"/>
          <w:bCs/>
          <w:i/>
          <w:sz w:val="24"/>
          <w:szCs w:val="24"/>
        </w:rPr>
        <w:t>лайд 28)</w:t>
      </w:r>
      <w:r w:rsidRPr="002A3C74">
        <w:rPr>
          <w:rFonts w:ascii="Times New Roman" w:hAnsi="Times New Roman" w:cs="Times New Roman"/>
          <w:bCs/>
          <w:i/>
          <w:sz w:val="24"/>
          <w:szCs w:val="24"/>
        </w:rPr>
        <w:t>.</w:t>
      </w:r>
      <w:r w:rsidRPr="00E16E0A">
        <w:rPr>
          <w:rFonts w:ascii="Times New Roman" w:hAnsi="Times New Roman" w:cs="Times New Roman"/>
          <w:bCs/>
          <w:sz w:val="24"/>
          <w:szCs w:val="24"/>
        </w:rPr>
        <w:t xml:space="preserve"> </w:t>
      </w:r>
    </w:p>
    <w:p w:rsidR="002A3C74" w:rsidRPr="00E16E0A" w:rsidRDefault="00E16E0A" w:rsidP="002A3C74">
      <w:pPr>
        <w:spacing w:line="360" w:lineRule="auto"/>
        <w:ind w:firstLine="360"/>
        <w:jc w:val="both"/>
        <w:rPr>
          <w:rFonts w:ascii="Times New Roman" w:hAnsi="Times New Roman" w:cs="Times New Roman"/>
          <w:bCs/>
          <w:sz w:val="24"/>
          <w:szCs w:val="24"/>
        </w:rPr>
      </w:pPr>
      <w:r w:rsidRPr="00E16E0A">
        <w:rPr>
          <w:rFonts w:ascii="Times New Roman" w:hAnsi="Times New Roman" w:cs="Times New Roman"/>
          <w:b/>
          <w:bCs/>
          <w:sz w:val="24"/>
          <w:szCs w:val="24"/>
        </w:rPr>
        <w:t>Феохромоцитома</w:t>
      </w:r>
      <w:r>
        <w:rPr>
          <w:rFonts w:ascii="Times New Roman" w:hAnsi="Times New Roman" w:cs="Times New Roman"/>
          <w:b/>
          <w:bCs/>
          <w:sz w:val="24"/>
          <w:szCs w:val="24"/>
        </w:rPr>
        <w:t xml:space="preserve"> </w:t>
      </w:r>
      <w:r w:rsidR="001E2DC8" w:rsidRPr="00E16E0A">
        <w:rPr>
          <w:rFonts w:ascii="Times New Roman" w:hAnsi="Times New Roman" w:cs="Times New Roman"/>
          <w:bCs/>
          <w:sz w:val="24"/>
          <w:szCs w:val="24"/>
        </w:rPr>
        <w:t>состоят из хромаффинных клеток, которые синтезируют и выделяют катехоламины, а</w:t>
      </w:r>
      <w:r>
        <w:rPr>
          <w:rFonts w:ascii="Times New Roman" w:hAnsi="Times New Roman" w:cs="Times New Roman"/>
          <w:bCs/>
          <w:sz w:val="24"/>
          <w:szCs w:val="24"/>
        </w:rPr>
        <w:t xml:space="preserve"> </w:t>
      </w:r>
      <w:r w:rsidR="001E2DC8" w:rsidRPr="00E16E0A">
        <w:rPr>
          <w:rFonts w:ascii="Times New Roman" w:hAnsi="Times New Roman" w:cs="Times New Roman"/>
          <w:bCs/>
          <w:sz w:val="24"/>
          <w:szCs w:val="24"/>
        </w:rPr>
        <w:t xml:space="preserve">в некоторых случаях и пептидные гормоны. Важно своевременно диагностировать эти опухоли, поскольку они являются редкой, но поддающейся хирургической коррекции причиной артериальной гипертензии. </w:t>
      </w:r>
    </w:p>
    <w:p w:rsidR="001E2DC8" w:rsidRPr="00E16E0A" w:rsidRDefault="001E2DC8" w:rsidP="002369AC">
      <w:pPr>
        <w:spacing w:line="360" w:lineRule="auto"/>
        <w:ind w:firstLine="360"/>
        <w:jc w:val="both"/>
        <w:rPr>
          <w:rFonts w:ascii="Times New Roman" w:hAnsi="Times New Roman" w:cs="Times New Roman"/>
          <w:bCs/>
          <w:sz w:val="24"/>
          <w:szCs w:val="24"/>
        </w:rPr>
      </w:pPr>
      <w:r w:rsidRPr="002A3C74">
        <w:rPr>
          <w:rFonts w:ascii="Times New Roman" w:hAnsi="Times New Roman" w:cs="Times New Roman"/>
          <w:bCs/>
          <w:i/>
          <w:sz w:val="24"/>
          <w:szCs w:val="24"/>
        </w:rPr>
        <w:t>Клинические признаки.</w:t>
      </w:r>
      <w:r w:rsidRPr="00E16E0A">
        <w:rPr>
          <w:rFonts w:ascii="Times New Roman" w:hAnsi="Times New Roman" w:cs="Times New Roman"/>
          <w:bCs/>
          <w:sz w:val="24"/>
          <w:szCs w:val="24"/>
        </w:rPr>
        <w:t xml:space="preserve"> Основным клиническим проявлением феохромоцитомы является артериальная гипертензия (90%). У ~ 65% пациентов с гипертензией развиваются кризы (пароксизмальная форма заболевания), которые проявляются внезапным резким </w:t>
      </w:r>
      <w:r w:rsidRPr="00E16E0A">
        <w:rPr>
          <w:rFonts w:ascii="Times New Roman" w:hAnsi="Times New Roman" w:cs="Times New Roman"/>
          <w:bCs/>
          <w:sz w:val="24"/>
          <w:szCs w:val="24"/>
        </w:rPr>
        <w:lastRenderedPageBreak/>
        <w:t>повышением артериального давления, сопровождающимся тахикардией, головной болью, повышенным потоотделением, тремором и чувством тревоги. Кризы могут также сопровождаться болью в животе или груди, тошнотой и рвотой. Изолированные пароксизмальные эпизоды гипертензии наблюдаются менее чем у 50% пациентов, чаще отмечается постоянно повышенное артериальное давление, перемежающееся кризами. Кризы могут быть спровоцированы эмоциональным стрессом, физической нагрузкой, изменениями положения тела и пальпацией области опухоли. У пациентов с параганглиомами мочевого пузыря приступ может быть спровоцирован самим актом мочеиспускания. Эпизоды повышения артериального давления обусловлены внезапным выделением катехоламинов и могут спровоцировать сердечную недостаточность,</w:t>
      </w:r>
      <w:r w:rsidR="002A3C74">
        <w:rPr>
          <w:rFonts w:ascii="Times New Roman" w:hAnsi="Times New Roman" w:cs="Times New Roman"/>
          <w:bCs/>
          <w:sz w:val="24"/>
          <w:szCs w:val="24"/>
        </w:rPr>
        <w:t xml:space="preserve"> </w:t>
      </w:r>
      <w:r w:rsidRPr="00E16E0A">
        <w:rPr>
          <w:rFonts w:ascii="Times New Roman" w:hAnsi="Times New Roman" w:cs="Times New Roman"/>
          <w:bCs/>
          <w:sz w:val="24"/>
          <w:szCs w:val="24"/>
        </w:rPr>
        <w:t>отек легких, инфаркт миокарда, фибрилляцию желудочков и инсульт.</w:t>
      </w:r>
    </w:p>
    <w:p w:rsidR="002A3C74" w:rsidRDefault="001E2DC8" w:rsidP="002369AC">
      <w:pPr>
        <w:spacing w:line="360" w:lineRule="auto"/>
        <w:ind w:firstLine="360"/>
        <w:jc w:val="both"/>
        <w:rPr>
          <w:rFonts w:ascii="Times New Roman" w:hAnsi="Times New Roman" w:cs="Times New Roman"/>
          <w:bCs/>
          <w:sz w:val="24"/>
          <w:szCs w:val="24"/>
        </w:rPr>
      </w:pPr>
      <w:r w:rsidRPr="00E16E0A">
        <w:rPr>
          <w:rFonts w:ascii="Times New Roman" w:hAnsi="Times New Roman" w:cs="Times New Roman"/>
          <w:bCs/>
          <w:sz w:val="24"/>
          <w:szCs w:val="24"/>
        </w:rPr>
        <w:t>Кардиальные осложнения ассоциируются с развитием катехоламиновой кардиомиопатии, или катехо</w:t>
      </w:r>
      <w:r w:rsidR="002A3C74">
        <w:rPr>
          <w:rFonts w:ascii="Times New Roman" w:hAnsi="Times New Roman" w:cs="Times New Roman"/>
          <w:bCs/>
          <w:sz w:val="24"/>
          <w:szCs w:val="24"/>
        </w:rPr>
        <w:t xml:space="preserve">ламин-индуцированным изменением </w:t>
      </w:r>
      <w:r w:rsidRPr="00E16E0A">
        <w:rPr>
          <w:rFonts w:ascii="Times New Roman" w:hAnsi="Times New Roman" w:cs="Times New Roman"/>
          <w:bCs/>
          <w:sz w:val="24"/>
          <w:szCs w:val="24"/>
        </w:rPr>
        <w:t>миокарда, и желудочковыми аритмиями. Неспецифические изменения миокарда (очаги некроза, инфильтрация мононуклеарными клетками и интерстициальный фиброз) возникают как вторично из-за ишемического повреждения вследствие вызванного катехоламинами спазма коронарных артерий, так и первично за счет токсического действия катехоламинов. В некоторых случаях феохромоцитома секретирует такие гормоны, как соматостатин и АКТГ, что определяет ее клинические проявления. Лабораторная диагностика феохромоцитомы основывается на определении повышенной экскреции с мочой свободных катехоламинов и их метаболитов</w:t>
      </w:r>
      <w:r w:rsidR="002A3C74">
        <w:rPr>
          <w:rFonts w:ascii="Times New Roman" w:hAnsi="Times New Roman" w:cs="Times New Roman"/>
          <w:bCs/>
          <w:sz w:val="24"/>
          <w:szCs w:val="24"/>
        </w:rPr>
        <w:t xml:space="preserve">. </w:t>
      </w:r>
    </w:p>
    <w:p w:rsidR="001E2DC8" w:rsidRDefault="001E2DC8" w:rsidP="002369AC">
      <w:pPr>
        <w:spacing w:line="360" w:lineRule="auto"/>
        <w:ind w:firstLine="360"/>
        <w:jc w:val="both"/>
        <w:rPr>
          <w:rFonts w:ascii="Times New Roman" w:hAnsi="Times New Roman" w:cs="Times New Roman"/>
          <w:bCs/>
          <w:sz w:val="24"/>
          <w:szCs w:val="24"/>
        </w:rPr>
      </w:pPr>
      <w:r w:rsidRPr="00E16E0A">
        <w:rPr>
          <w:rFonts w:ascii="Times New Roman" w:hAnsi="Times New Roman" w:cs="Times New Roman"/>
          <w:bCs/>
          <w:sz w:val="24"/>
          <w:szCs w:val="24"/>
        </w:rPr>
        <w:t>Изолированные доброкачественные опухоли удаляют хирургически, в дооперационном периоде и во время операции пациентам назначают адреноблокаторы для профилактики гипертонического криза. При множественных поражениях необходимо длительное лечение артериальной гипертензии.</w:t>
      </w:r>
    </w:p>
    <w:p w:rsidR="002A3C74" w:rsidRDefault="002A3C74" w:rsidP="002369AC">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Патофизиология шитовидной </w:t>
      </w:r>
      <w:r w:rsidR="00FA7E50" w:rsidRPr="00FA7E50">
        <w:rPr>
          <w:rFonts w:ascii="Times New Roman" w:hAnsi="Times New Roman" w:cs="Times New Roman"/>
          <w:b/>
          <w:bCs/>
          <w:sz w:val="24"/>
          <w:szCs w:val="24"/>
        </w:rPr>
        <w:t>желез</w:t>
      </w:r>
      <w:r>
        <w:rPr>
          <w:rFonts w:ascii="Times New Roman" w:hAnsi="Times New Roman" w:cs="Times New Roman"/>
          <w:b/>
          <w:bCs/>
          <w:sz w:val="24"/>
          <w:szCs w:val="24"/>
        </w:rPr>
        <w:t>ы</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 xml:space="preserve">Заболевания щитовидной железы включают состояния, сопровождающиеся избыточным выделением тиреоидных гормонов (гипертиреозом), недостаточностью тиреоидных гормонов (гипотиреозом), а также </w:t>
      </w:r>
      <w:proofErr w:type="gramStart"/>
      <w:r w:rsidRPr="00417405">
        <w:rPr>
          <w:rFonts w:ascii="Times New Roman" w:hAnsi="Times New Roman" w:cs="Times New Roman"/>
          <w:bCs/>
          <w:sz w:val="24"/>
          <w:szCs w:val="24"/>
        </w:rPr>
        <w:t>масс-эффектом</w:t>
      </w:r>
      <w:proofErr w:type="gramEnd"/>
      <w:r w:rsidRPr="00417405">
        <w:rPr>
          <w:rFonts w:ascii="Times New Roman" w:hAnsi="Times New Roman" w:cs="Times New Roman"/>
          <w:bCs/>
          <w:sz w:val="24"/>
          <w:szCs w:val="24"/>
        </w:rPr>
        <w:t>.</w:t>
      </w:r>
    </w:p>
    <w:p w:rsidR="00FA7E50" w:rsidRPr="00417405" w:rsidRDefault="00FA7E50" w:rsidP="002369AC">
      <w:pPr>
        <w:spacing w:line="360" w:lineRule="auto"/>
        <w:ind w:firstLine="360"/>
        <w:jc w:val="both"/>
        <w:rPr>
          <w:rFonts w:ascii="Times New Roman" w:hAnsi="Times New Roman" w:cs="Times New Roman"/>
          <w:b/>
          <w:bCs/>
          <w:sz w:val="24"/>
          <w:szCs w:val="24"/>
        </w:rPr>
      </w:pPr>
      <w:r w:rsidRPr="00417405">
        <w:rPr>
          <w:rFonts w:ascii="Times New Roman" w:hAnsi="Times New Roman" w:cs="Times New Roman"/>
          <w:b/>
          <w:bCs/>
          <w:sz w:val="24"/>
          <w:szCs w:val="24"/>
        </w:rPr>
        <w:t>Гипертиреоз</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Повышенный обмен веществ, вызванный высокими уровнями циркулирующих в крови свободных Т3 и Т</w:t>
      </w:r>
      <w:proofErr w:type="gramStart"/>
      <w:r w:rsidRPr="00417405">
        <w:rPr>
          <w:rFonts w:ascii="Times New Roman" w:hAnsi="Times New Roman" w:cs="Times New Roman"/>
          <w:bCs/>
          <w:sz w:val="24"/>
          <w:szCs w:val="24"/>
        </w:rPr>
        <w:t>4</w:t>
      </w:r>
      <w:proofErr w:type="gramEnd"/>
      <w:r w:rsidRPr="00417405">
        <w:rPr>
          <w:rFonts w:ascii="Times New Roman" w:hAnsi="Times New Roman" w:cs="Times New Roman"/>
          <w:bCs/>
          <w:sz w:val="24"/>
          <w:szCs w:val="24"/>
        </w:rPr>
        <w:t xml:space="preserve">, называют тиреотоксикозом. Это состояние чаще всего связано с </w:t>
      </w:r>
      <w:r w:rsidRPr="00417405">
        <w:rPr>
          <w:rFonts w:ascii="Times New Roman" w:hAnsi="Times New Roman" w:cs="Times New Roman"/>
          <w:bCs/>
          <w:sz w:val="24"/>
          <w:szCs w:val="24"/>
        </w:rPr>
        <w:lastRenderedPageBreak/>
        <w:t>гиперфункцией щитовидной железы (гипертиреозом). Однако при некоторых заболеваниях высокое содержание гормонов обусловлено как избыточным высвобождением их предшественников (например, при тиреоидите), так и наличием источников их синтеза вне щитовидной железы. Иногда для обозначения гипертиреоза, который развивается в результате заболевания щитовидной железы, используют термин «первичный гипертиреоз». Вторичный гипертиреоз развивается вследствие патологических</w:t>
      </w:r>
      <w:r w:rsidR="00417405">
        <w:rPr>
          <w:rFonts w:ascii="Times New Roman" w:hAnsi="Times New Roman" w:cs="Times New Roman"/>
          <w:bCs/>
          <w:sz w:val="24"/>
          <w:szCs w:val="24"/>
        </w:rPr>
        <w:t xml:space="preserve"> </w:t>
      </w:r>
      <w:r w:rsidRPr="00417405">
        <w:rPr>
          <w:rFonts w:ascii="Times New Roman" w:hAnsi="Times New Roman" w:cs="Times New Roman"/>
          <w:bCs/>
          <w:sz w:val="24"/>
          <w:szCs w:val="24"/>
        </w:rPr>
        <w:t xml:space="preserve">процессов, происходящих за пределами щитовидной железы, например при </w:t>
      </w:r>
      <w:proofErr w:type="gramStart"/>
      <w:r w:rsidRPr="00417405">
        <w:rPr>
          <w:rFonts w:ascii="Times New Roman" w:hAnsi="Times New Roman" w:cs="Times New Roman"/>
          <w:bCs/>
          <w:sz w:val="24"/>
          <w:szCs w:val="24"/>
        </w:rPr>
        <w:t>T</w:t>
      </w:r>
      <w:proofErr w:type="gramEnd"/>
      <w:r w:rsidR="005B5D35">
        <w:rPr>
          <w:rFonts w:ascii="Times New Roman" w:hAnsi="Times New Roman" w:cs="Times New Roman"/>
          <w:bCs/>
          <w:sz w:val="24"/>
          <w:szCs w:val="24"/>
        </w:rPr>
        <w:t>Т</w:t>
      </w:r>
      <w:r w:rsidR="00417405">
        <w:rPr>
          <w:rFonts w:ascii="Times New Roman" w:hAnsi="Times New Roman" w:cs="Times New Roman"/>
          <w:bCs/>
          <w:sz w:val="24"/>
          <w:szCs w:val="24"/>
        </w:rPr>
        <w:t>Г</w:t>
      </w:r>
      <w:r w:rsidRPr="00417405">
        <w:rPr>
          <w:rFonts w:ascii="Times New Roman" w:hAnsi="Times New Roman" w:cs="Times New Roman"/>
          <w:bCs/>
          <w:sz w:val="24"/>
          <w:szCs w:val="24"/>
        </w:rPr>
        <w:t>-секретирующей опухоли гипофиза</w:t>
      </w:r>
      <w:r w:rsidR="00417405">
        <w:rPr>
          <w:rFonts w:ascii="Times New Roman" w:hAnsi="Times New Roman" w:cs="Times New Roman"/>
          <w:bCs/>
          <w:sz w:val="24"/>
          <w:szCs w:val="24"/>
        </w:rPr>
        <w:t>.</w:t>
      </w:r>
      <w:r w:rsidRPr="00417405">
        <w:rPr>
          <w:rFonts w:ascii="Times New Roman" w:hAnsi="Times New Roman" w:cs="Times New Roman"/>
          <w:bCs/>
          <w:sz w:val="24"/>
          <w:szCs w:val="24"/>
        </w:rPr>
        <w:t xml:space="preserve"> С гиперфункцией щитовидной железы также связаны 3 самые частые причины тиреотоксикоза:</w:t>
      </w:r>
    </w:p>
    <w:p w:rsidR="00FA7E50" w:rsidRPr="00417405" w:rsidRDefault="00417405"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FA7E50" w:rsidRPr="00417405">
        <w:rPr>
          <w:rFonts w:ascii="Times New Roman" w:hAnsi="Times New Roman" w:cs="Times New Roman"/>
          <w:bCs/>
          <w:sz w:val="24"/>
          <w:szCs w:val="24"/>
        </w:rPr>
        <w:t xml:space="preserve"> диффузная гиперплазия щитовидной железы, ассоциированная с болезнью Грейвса (85% наблюдений);</w:t>
      </w:r>
    </w:p>
    <w:p w:rsidR="00FA7E50" w:rsidRPr="00417405" w:rsidRDefault="00417405"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FA7E50" w:rsidRPr="00417405">
        <w:rPr>
          <w:rFonts w:ascii="Times New Roman" w:hAnsi="Times New Roman" w:cs="Times New Roman"/>
          <w:bCs/>
          <w:sz w:val="24"/>
          <w:szCs w:val="24"/>
        </w:rPr>
        <w:t xml:space="preserve"> гиперфункциональный многоузловой зоб;</w:t>
      </w:r>
    </w:p>
    <w:p w:rsidR="00FA7E50" w:rsidRPr="00417405" w:rsidRDefault="00417405"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FA7E50" w:rsidRPr="00417405">
        <w:rPr>
          <w:rFonts w:ascii="Times New Roman" w:hAnsi="Times New Roman" w:cs="Times New Roman"/>
          <w:bCs/>
          <w:sz w:val="24"/>
          <w:szCs w:val="24"/>
        </w:rPr>
        <w:t xml:space="preserve"> гиперфункциональная аденома щитовидной железы.</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i/>
          <w:sz w:val="24"/>
          <w:szCs w:val="24"/>
        </w:rPr>
        <w:t>Клинические признаки.</w:t>
      </w:r>
      <w:r w:rsidRPr="00417405">
        <w:rPr>
          <w:rFonts w:ascii="Times New Roman" w:hAnsi="Times New Roman" w:cs="Times New Roman"/>
          <w:bCs/>
          <w:sz w:val="24"/>
          <w:szCs w:val="24"/>
        </w:rPr>
        <w:t xml:space="preserve"> Клинические проявления гипертиреоза весьма вариабельны и включают изменения, обусловленные гиперметаболическим состоянием, вызванным избытком тиреоидных гормонов и повышенной активностью симпатической нервной системы (т.е. увеличением </w:t>
      </w:r>
      <w:proofErr w:type="gramStart"/>
      <w:r w:rsidR="00417405">
        <w:rPr>
          <w:rFonts w:ascii="Times New Roman" w:hAnsi="Times New Roman" w:cs="Times New Roman"/>
          <w:bCs/>
          <w:sz w:val="24"/>
          <w:szCs w:val="24"/>
        </w:rPr>
        <w:t>β</w:t>
      </w:r>
      <w:r w:rsidRPr="00417405">
        <w:rPr>
          <w:rFonts w:ascii="Times New Roman" w:hAnsi="Times New Roman" w:cs="Times New Roman"/>
          <w:bCs/>
          <w:sz w:val="24"/>
          <w:szCs w:val="24"/>
        </w:rPr>
        <w:t>-</w:t>
      </w:r>
      <w:proofErr w:type="gramEnd"/>
      <w:r w:rsidRPr="00417405">
        <w:rPr>
          <w:rFonts w:ascii="Times New Roman" w:hAnsi="Times New Roman" w:cs="Times New Roman"/>
          <w:bCs/>
          <w:sz w:val="24"/>
          <w:szCs w:val="24"/>
        </w:rPr>
        <w:t>адренергической стимуляции).</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Высокая концентрация тиреоидных гормонов приводит к увеличению интенсивности основного обмена. Кожные покровы у пациентов с тиреотоксикозом обычно дряблые, теплые и красноватые вследствие увеличенного кровотока и дилатации периферических сосудов из-за повышенной теплоотдачи. Часто отмечается непереносимость высоких температур. В связи с высоким уровнем теплообразования усиливается процесс потоотделения. Увеличение интенсивности основного обмена также приводит к характерной потере массы тела, несмотря на повышенный аппетит.</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Самыми ранними и стойкими признаками гипертиреоза являются изменения со стороны сердечнососудистой системы. У лиц с гипертиреозом может увеличиваться сердечный выброс вследствие увеличения сократительной функции сердца и в результате</w:t>
      </w:r>
      <w:r w:rsidR="00417405">
        <w:rPr>
          <w:rFonts w:ascii="Times New Roman" w:hAnsi="Times New Roman" w:cs="Times New Roman"/>
          <w:bCs/>
          <w:sz w:val="24"/>
          <w:szCs w:val="24"/>
        </w:rPr>
        <w:t xml:space="preserve"> </w:t>
      </w:r>
      <w:r w:rsidRPr="00417405">
        <w:rPr>
          <w:rFonts w:ascii="Times New Roman" w:hAnsi="Times New Roman" w:cs="Times New Roman"/>
          <w:bCs/>
          <w:sz w:val="24"/>
          <w:szCs w:val="24"/>
        </w:rPr>
        <w:t xml:space="preserve">повышения потребностей периферических тканей в кислороде. Часто отмечаются тахикардия, усиленное сердцебиение и кардиомегалия. Нередко, особенно у пожилых пациентов, наблюдаются аритмии, в частности фибрилляция предсердий. Также может развиться хроническая сердечная недостаточность, особенно у пожилых лиц на фоне хронической болезни сердца. Описаны изменения миокарда в виде очаговой </w:t>
      </w:r>
      <w:r w:rsidRPr="00417405">
        <w:rPr>
          <w:rFonts w:ascii="Times New Roman" w:hAnsi="Times New Roman" w:cs="Times New Roman"/>
          <w:bCs/>
          <w:sz w:val="24"/>
          <w:szCs w:val="24"/>
        </w:rPr>
        <w:lastRenderedPageBreak/>
        <w:t>лимфоцитарной и эозинофильно-клеточной инфильтрации, умеренного фиброза стромы, жировых изменений кардиомиоцитов и увеличения размеров и количества митохондрий. У некоторых лиц с тиреотоксикозом развиваются обратимая дисфункция левого желудочка и сердечная недостаточность со снижением сердечного выброса — так называемая тиреотоксическая кардиомиопатия, или кардиомиопатия при тиреотоксикозе.</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Нарушения нервно-мышечной системы включают тремор из-за высокой активности симпатической нервной системы, а также гиперактивность, эмоциональную лабильность, тревогу, неспособность к концентрации внимания и бессонницу. Часто отмечаются слабость мышц проксимальных отделов конечностей и снижение мышечной массы (тиреоидная миопатия).</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Изменения глаз — типичный клинический признак гипертиреоза. Вследствие симпатической гиперстимуляции мышцы, поднимающей верхнее веко, у пациентов отмечаются пристальный немигающий взгляд и широко открытые глаза</w:t>
      </w:r>
      <w:r w:rsidR="00417405">
        <w:rPr>
          <w:rFonts w:ascii="Times New Roman" w:hAnsi="Times New Roman" w:cs="Times New Roman"/>
          <w:bCs/>
          <w:sz w:val="24"/>
          <w:szCs w:val="24"/>
        </w:rPr>
        <w:t xml:space="preserve"> </w:t>
      </w:r>
      <w:r w:rsidR="00417405" w:rsidRPr="00417405">
        <w:rPr>
          <w:rFonts w:ascii="Times New Roman" w:hAnsi="Times New Roman" w:cs="Times New Roman"/>
          <w:bCs/>
          <w:i/>
          <w:sz w:val="24"/>
          <w:szCs w:val="24"/>
        </w:rPr>
        <w:t>(см</w:t>
      </w:r>
      <w:proofErr w:type="gramStart"/>
      <w:r w:rsidR="00417405" w:rsidRPr="00417405">
        <w:rPr>
          <w:rFonts w:ascii="Times New Roman" w:hAnsi="Times New Roman" w:cs="Times New Roman"/>
          <w:bCs/>
          <w:i/>
          <w:sz w:val="24"/>
          <w:szCs w:val="24"/>
        </w:rPr>
        <w:t>.с</w:t>
      </w:r>
      <w:proofErr w:type="gramEnd"/>
      <w:r w:rsidR="00417405" w:rsidRPr="00417405">
        <w:rPr>
          <w:rFonts w:ascii="Times New Roman" w:hAnsi="Times New Roman" w:cs="Times New Roman"/>
          <w:bCs/>
          <w:i/>
          <w:sz w:val="24"/>
          <w:szCs w:val="24"/>
        </w:rPr>
        <w:t>лайд 29)</w:t>
      </w:r>
      <w:r w:rsidRPr="00417405">
        <w:rPr>
          <w:rFonts w:ascii="Times New Roman" w:hAnsi="Times New Roman" w:cs="Times New Roman"/>
          <w:bCs/>
          <w:sz w:val="24"/>
          <w:szCs w:val="24"/>
        </w:rPr>
        <w:t xml:space="preserve">. Однако </w:t>
      </w:r>
      <w:proofErr w:type="gramStart"/>
      <w:r w:rsidRPr="00417405">
        <w:rPr>
          <w:rFonts w:ascii="Times New Roman" w:hAnsi="Times New Roman" w:cs="Times New Roman"/>
          <w:bCs/>
          <w:sz w:val="24"/>
          <w:szCs w:val="24"/>
        </w:rPr>
        <w:t>истинная</w:t>
      </w:r>
      <w:proofErr w:type="gramEnd"/>
      <w:r w:rsidRPr="00417405">
        <w:rPr>
          <w:rFonts w:ascii="Times New Roman" w:hAnsi="Times New Roman" w:cs="Times New Roman"/>
          <w:bCs/>
          <w:sz w:val="24"/>
          <w:szCs w:val="24"/>
        </w:rPr>
        <w:t xml:space="preserve"> тиреоидиая офталъмопатия, сопровождающаяся проптозом, наблюдается только при болезни Грейвса.</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 xml:space="preserve">В ЖКТ </w:t>
      </w:r>
      <w:proofErr w:type="gramStart"/>
      <w:r w:rsidRPr="00417405">
        <w:rPr>
          <w:rFonts w:ascii="Times New Roman" w:hAnsi="Times New Roman" w:cs="Times New Roman"/>
          <w:bCs/>
          <w:sz w:val="24"/>
          <w:szCs w:val="24"/>
        </w:rPr>
        <w:t>симпатическая</w:t>
      </w:r>
      <w:proofErr w:type="gramEnd"/>
      <w:r w:rsidRPr="00417405">
        <w:rPr>
          <w:rFonts w:ascii="Times New Roman" w:hAnsi="Times New Roman" w:cs="Times New Roman"/>
          <w:bCs/>
          <w:sz w:val="24"/>
          <w:szCs w:val="24"/>
        </w:rPr>
        <w:t xml:space="preserve"> гиперстимуляция стенки кишечника приводит к усилению перистальтики, нарушению абсорбции и диарее.</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Также поражается костная система. Гормон щитовидной железы стимулирует резорбцию кости, увеличивая пористость кортикального слоя кости и снижая</w:t>
      </w:r>
      <w:r w:rsidR="00417405">
        <w:rPr>
          <w:rFonts w:ascii="Times New Roman" w:hAnsi="Times New Roman" w:cs="Times New Roman"/>
          <w:bCs/>
          <w:sz w:val="24"/>
          <w:szCs w:val="24"/>
        </w:rPr>
        <w:t xml:space="preserve"> </w:t>
      </w:r>
      <w:r w:rsidRPr="00417405">
        <w:rPr>
          <w:rFonts w:ascii="Times New Roman" w:hAnsi="Times New Roman" w:cs="Times New Roman"/>
          <w:bCs/>
          <w:sz w:val="24"/>
          <w:szCs w:val="24"/>
        </w:rPr>
        <w:t>объем губчатого вещества. У пациентов с хроническим гипертиреозом развивается остеопороз с высоким риском переломов. Кроме того, наблюдается атрофия скелетных мышц с жировой инфильтрацией и очаговой лимфоцитарной инфильтрацией.</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Вследствие жировых изменений гепатоцитов печень увеличивается. У пациентов с болезнью Грейвса также наблюдаются генерализованная лимфоидная гиперплазия и лимфаденопатия.</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 xml:space="preserve">Термин «тиреоидный криз» используют для обозначения острого начала тяжелого гипертиреоза. Это состояние чаще всего развивается у пациентов с болезнью Грейвса, вероятно, в результате резкого повышения уровня катехоламинов, которое может быть вызвано инфекцией, хирургическим вмешательством, отменой антитиреоидных препаратов и любым стрессом. У пациентов с лихорадкой часто отмечается тахикардия, непропорциональная повышению температуры тела. При тиреоидном кризе нужна </w:t>
      </w:r>
      <w:r w:rsidRPr="00417405">
        <w:rPr>
          <w:rFonts w:ascii="Times New Roman" w:hAnsi="Times New Roman" w:cs="Times New Roman"/>
          <w:bCs/>
          <w:sz w:val="24"/>
          <w:szCs w:val="24"/>
        </w:rPr>
        <w:lastRenderedPageBreak/>
        <w:t>неотложная медицинская помощь: значительное количество пациентов без нее умирают от аритмии.</w:t>
      </w:r>
    </w:p>
    <w:p w:rsidR="00FA7E50" w:rsidRPr="00417405" w:rsidRDefault="005B5D35"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Определение концентрации </w:t>
      </w:r>
      <w:proofErr w:type="gramStart"/>
      <w:r>
        <w:rPr>
          <w:rFonts w:ascii="Times New Roman" w:hAnsi="Times New Roman" w:cs="Times New Roman"/>
          <w:bCs/>
          <w:sz w:val="24"/>
          <w:szCs w:val="24"/>
        </w:rPr>
        <w:t>T</w:t>
      </w:r>
      <w:proofErr w:type="gramEnd"/>
      <w:r>
        <w:rPr>
          <w:rFonts w:ascii="Times New Roman" w:hAnsi="Times New Roman" w:cs="Times New Roman"/>
          <w:bCs/>
          <w:sz w:val="24"/>
          <w:szCs w:val="24"/>
        </w:rPr>
        <w:t>ТГ</w:t>
      </w:r>
      <w:r w:rsidR="00FA7E50" w:rsidRPr="00417405">
        <w:rPr>
          <w:rFonts w:ascii="Times New Roman" w:hAnsi="Times New Roman" w:cs="Times New Roman"/>
          <w:bCs/>
          <w:sz w:val="24"/>
          <w:szCs w:val="24"/>
        </w:rPr>
        <w:t xml:space="preserve"> в сыворотке крови — единственный эффективный скрининговый тест на гипертиреоз, поскольку концентрация этого гормона снижается даже на самых ранних стадиях заболевания, когда оно протекает субклинически. Низкая концентрация T</w:t>
      </w:r>
      <w:r>
        <w:rPr>
          <w:rFonts w:ascii="Times New Roman" w:hAnsi="Times New Roman" w:cs="Times New Roman"/>
          <w:bCs/>
          <w:sz w:val="24"/>
          <w:szCs w:val="24"/>
        </w:rPr>
        <w:t>ТГ</w:t>
      </w:r>
      <w:r w:rsidR="00FA7E50" w:rsidRPr="00417405">
        <w:rPr>
          <w:rFonts w:ascii="Times New Roman" w:hAnsi="Times New Roman" w:cs="Times New Roman"/>
          <w:bCs/>
          <w:sz w:val="24"/>
          <w:szCs w:val="24"/>
        </w:rPr>
        <w:t xml:space="preserve"> в сыворотке обычно сопровождается повышением в сыворотке концентрации Т</w:t>
      </w:r>
      <w:proofErr w:type="gramStart"/>
      <w:r w:rsidR="00FA7E50" w:rsidRPr="005B5D35">
        <w:rPr>
          <w:rFonts w:ascii="Times New Roman" w:hAnsi="Times New Roman" w:cs="Times New Roman"/>
          <w:bCs/>
          <w:sz w:val="24"/>
          <w:szCs w:val="24"/>
          <w:vertAlign w:val="subscript"/>
        </w:rPr>
        <w:t>4</w:t>
      </w:r>
      <w:proofErr w:type="gramEnd"/>
      <w:r w:rsidR="00FA7E50" w:rsidRPr="00417405">
        <w:rPr>
          <w:rFonts w:ascii="Times New Roman" w:hAnsi="Times New Roman" w:cs="Times New Roman"/>
          <w:bCs/>
          <w:sz w:val="24"/>
          <w:szCs w:val="24"/>
        </w:rPr>
        <w:t>. Редко гипертиреоз возникает в результате преимущественного повышения концентрации Т</w:t>
      </w:r>
      <w:r w:rsidR="00FA7E50" w:rsidRPr="005B5D35">
        <w:rPr>
          <w:rFonts w:ascii="Times New Roman" w:hAnsi="Times New Roman" w:cs="Times New Roman"/>
          <w:bCs/>
          <w:sz w:val="24"/>
          <w:szCs w:val="24"/>
          <w:vertAlign w:val="subscript"/>
        </w:rPr>
        <w:t>3</w:t>
      </w:r>
      <w:r>
        <w:rPr>
          <w:rFonts w:ascii="Times New Roman" w:hAnsi="Times New Roman" w:cs="Times New Roman"/>
          <w:bCs/>
          <w:sz w:val="24"/>
          <w:szCs w:val="24"/>
        </w:rPr>
        <w:t xml:space="preserve"> (так называемый </w:t>
      </w:r>
      <w:r w:rsidRPr="00417405">
        <w:rPr>
          <w:rFonts w:ascii="Times New Roman" w:hAnsi="Times New Roman" w:cs="Times New Roman"/>
          <w:bCs/>
          <w:sz w:val="24"/>
          <w:szCs w:val="24"/>
        </w:rPr>
        <w:t>Т</w:t>
      </w:r>
      <w:r w:rsidRPr="005B5D35">
        <w:rPr>
          <w:rFonts w:ascii="Times New Roman" w:hAnsi="Times New Roman" w:cs="Times New Roman"/>
          <w:bCs/>
          <w:sz w:val="24"/>
          <w:szCs w:val="24"/>
          <w:vertAlign w:val="subscript"/>
        </w:rPr>
        <w:t>3</w:t>
      </w:r>
      <w:r>
        <w:rPr>
          <w:rFonts w:ascii="Times New Roman" w:hAnsi="Times New Roman" w:cs="Times New Roman"/>
          <w:bCs/>
          <w:sz w:val="24"/>
          <w:szCs w:val="24"/>
        </w:rPr>
        <w:t>-токсикоз)</w:t>
      </w:r>
      <w:r w:rsidR="00FA7E50" w:rsidRPr="00417405">
        <w:rPr>
          <w:rFonts w:ascii="Times New Roman" w:hAnsi="Times New Roman" w:cs="Times New Roman"/>
          <w:bCs/>
          <w:sz w:val="24"/>
          <w:szCs w:val="24"/>
        </w:rPr>
        <w:t>. В таких ситуациях концентрация свободного Т</w:t>
      </w:r>
      <w:proofErr w:type="gramStart"/>
      <w:r w:rsidR="00FA7E50" w:rsidRPr="005B5D35">
        <w:rPr>
          <w:rFonts w:ascii="Times New Roman" w:hAnsi="Times New Roman" w:cs="Times New Roman"/>
          <w:bCs/>
          <w:sz w:val="24"/>
          <w:szCs w:val="24"/>
          <w:vertAlign w:val="subscript"/>
        </w:rPr>
        <w:t>4</w:t>
      </w:r>
      <w:proofErr w:type="gramEnd"/>
      <w:r w:rsidR="00FA7E50" w:rsidRPr="00417405">
        <w:rPr>
          <w:rFonts w:ascii="Times New Roman" w:hAnsi="Times New Roman" w:cs="Times New Roman"/>
          <w:bCs/>
          <w:sz w:val="24"/>
          <w:szCs w:val="24"/>
        </w:rPr>
        <w:t xml:space="preserve"> в сыворотке может быть снижена, тогда полезно измерить уровень Т</w:t>
      </w:r>
      <w:r w:rsidR="00FA7E50" w:rsidRPr="005B5D35">
        <w:rPr>
          <w:rFonts w:ascii="Times New Roman" w:hAnsi="Times New Roman" w:cs="Times New Roman"/>
          <w:bCs/>
          <w:sz w:val="24"/>
          <w:szCs w:val="24"/>
          <w:vertAlign w:val="subscript"/>
        </w:rPr>
        <w:t xml:space="preserve">3 </w:t>
      </w:r>
      <w:r w:rsidR="00FA7E50" w:rsidRPr="00417405">
        <w:rPr>
          <w:rFonts w:ascii="Times New Roman" w:hAnsi="Times New Roman" w:cs="Times New Roman"/>
          <w:bCs/>
          <w:sz w:val="24"/>
          <w:szCs w:val="24"/>
        </w:rPr>
        <w:t xml:space="preserve">в сыворотке. В редких наблюдениях гипофиз-ассоциированного (вторичного) гипертиреоза концентрация </w:t>
      </w:r>
      <w:proofErr w:type="gramStart"/>
      <w:r w:rsidR="00FA7E50" w:rsidRPr="00417405">
        <w:rPr>
          <w:rFonts w:ascii="Times New Roman" w:hAnsi="Times New Roman" w:cs="Times New Roman"/>
          <w:bCs/>
          <w:sz w:val="24"/>
          <w:szCs w:val="24"/>
        </w:rPr>
        <w:t>T</w:t>
      </w:r>
      <w:proofErr w:type="gramEnd"/>
      <w:r>
        <w:rPr>
          <w:rFonts w:ascii="Times New Roman" w:hAnsi="Times New Roman" w:cs="Times New Roman"/>
          <w:bCs/>
          <w:sz w:val="24"/>
          <w:szCs w:val="24"/>
        </w:rPr>
        <w:t>ТГ</w:t>
      </w:r>
      <w:r w:rsidR="00FA7E50" w:rsidRPr="00417405">
        <w:rPr>
          <w:rFonts w:ascii="Times New Roman" w:hAnsi="Times New Roman" w:cs="Times New Roman"/>
          <w:bCs/>
          <w:sz w:val="24"/>
          <w:szCs w:val="24"/>
        </w:rPr>
        <w:t xml:space="preserve"> остается нормальной или даже повышает</w:t>
      </w:r>
      <w:r>
        <w:rPr>
          <w:rFonts w:ascii="Times New Roman" w:hAnsi="Times New Roman" w:cs="Times New Roman"/>
          <w:bCs/>
          <w:sz w:val="24"/>
          <w:szCs w:val="24"/>
        </w:rPr>
        <w:t xml:space="preserve">ся. </w:t>
      </w:r>
      <w:r w:rsidR="00FA7E50" w:rsidRPr="00417405">
        <w:rPr>
          <w:rFonts w:ascii="Times New Roman" w:hAnsi="Times New Roman" w:cs="Times New Roman"/>
          <w:bCs/>
          <w:sz w:val="24"/>
          <w:szCs w:val="24"/>
        </w:rPr>
        <w:t xml:space="preserve">Если при исследовании уровней </w:t>
      </w:r>
      <w:proofErr w:type="gramStart"/>
      <w:r w:rsidR="00FA7E50" w:rsidRPr="00417405">
        <w:rPr>
          <w:rFonts w:ascii="Times New Roman" w:hAnsi="Times New Roman" w:cs="Times New Roman"/>
          <w:bCs/>
          <w:sz w:val="24"/>
          <w:szCs w:val="24"/>
        </w:rPr>
        <w:t>T</w:t>
      </w:r>
      <w:proofErr w:type="gramEnd"/>
      <w:r>
        <w:rPr>
          <w:rFonts w:ascii="Times New Roman" w:hAnsi="Times New Roman" w:cs="Times New Roman"/>
          <w:bCs/>
          <w:sz w:val="24"/>
          <w:szCs w:val="24"/>
        </w:rPr>
        <w:t>ТГ</w:t>
      </w:r>
      <w:r w:rsidR="00FA7E50" w:rsidRPr="00417405">
        <w:rPr>
          <w:rFonts w:ascii="Times New Roman" w:hAnsi="Times New Roman" w:cs="Times New Roman"/>
          <w:bCs/>
          <w:sz w:val="24"/>
          <w:szCs w:val="24"/>
        </w:rPr>
        <w:t xml:space="preserve"> и свободных тиреоидных гормонов тиреотоксикоз был подтвержден, то изучение типа поглощения радиоактивного йода щитовидной железой может быть полезно для определения причины заболевания. Например, поглощение йода может быть равномерно повышено во всей железе (болезнь Грейвса), повышено только в одиночном узле (функционирующая аденома) или снижено (тиреоидит).</w:t>
      </w:r>
    </w:p>
    <w:p w:rsidR="00FA7E50" w:rsidRPr="00417405" w:rsidRDefault="00FA7E50" w:rsidP="005B5D35">
      <w:pPr>
        <w:spacing w:line="360" w:lineRule="auto"/>
        <w:ind w:left="360"/>
        <w:jc w:val="both"/>
        <w:rPr>
          <w:rFonts w:ascii="Times New Roman" w:hAnsi="Times New Roman" w:cs="Times New Roman"/>
          <w:bCs/>
          <w:sz w:val="24"/>
          <w:szCs w:val="24"/>
        </w:rPr>
      </w:pPr>
      <w:r w:rsidRPr="00417405">
        <w:rPr>
          <w:rFonts w:ascii="Times New Roman" w:hAnsi="Times New Roman" w:cs="Times New Roman"/>
          <w:bCs/>
          <w:sz w:val="24"/>
          <w:szCs w:val="24"/>
        </w:rPr>
        <w:t xml:space="preserve">Терапия гипертиреоза заключается в применении большого количества лекарственных препаратов, каждый из которых обладает различными механизмами действия. </w:t>
      </w:r>
      <w:proofErr w:type="gramStart"/>
      <w:r w:rsidRPr="00417405">
        <w:rPr>
          <w:rFonts w:ascii="Times New Roman" w:hAnsi="Times New Roman" w:cs="Times New Roman"/>
          <w:bCs/>
          <w:sz w:val="24"/>
          <w:szCs w:val="24"/>
        </w:rPr>
        <w:t>Обычно назначают (</w:t>
      </w:r>
      <w:r w:rsidR="005B5D35">
        <w:rPr>
          <w:rFonts w:ascii="Times New Roman" w:hAnsi="Times New Roman" w:cs="Times New Roman"/>
          <w:bCs/>
          <w:sz w:val="24"/>
          <w:szCs w:val="24"/>
        </w:rPr>
        <w:t>β</w:t>
      </w:r>
      <w:r w:rsidRPr="00417405">
        <w:rPr>
          <w:rFonts w:ascii="Times New Roman" w:hAnsi="Times New Roman" w:cs="Times New Roman"/>
          <w:bCs/>
          <w:sz w:val="24"/>
          <w:szCs w:val="24"/>
        </w:rPr>
        <w:t>-блокаторы для контроля симптомов, вызванных повышенным адренергическим тонусом, тионамид — для подавления синтеза новых гормонов</w:t>
      </w:r>
      <w:r w:rsidR="005B5D35">
        <w:rPr>
          <w:rFonts w:ascii="Times New Roman" w:hAnsi="Times New Roman" w:cs="Times New Roman"/>
          <w:bCs/>
          <w:sz w:val="24"/>
          <w:szCs w:val="24"/>
        </w:rPr>
        <w:t>.</w:t>
      </w:r>
      <w:proofErr w:type="gramEnd"/>
      <w:r w:rsidRPr="00417405">
        <w:rPr>
          <w:rFonts w:ascii="Times New Roman" w:hAnsi="Times New Roman" w:cs="Times New Roman"/>
          <w:bCs/>
          <w:sz w:val="24"/>
          <w:szCs w:val="24"/>
        </w:rPr>
        <w:t xml:space="preserve"> </w:t>
      </w:r>
      <w:r w:rsidRPr="005B5D35">
        <w:rPr>
          <w:rFonts w:ascii="Times New Roman" w:hAnsi="Times New Roman" w:cs="Times New Roman"/>
          <w:b/>
          <w:bCs/>
          <w:sz w:val="24"/>
          <w:szCs w:val="24"/>
        </w:rPr>
        <w:t>Гипотиреоз</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Гипотиреоз вызывают любые структурные или функциональные нарушения щитовидной железы, препятствующие продукции ею адекватного количества гормонов. Гипотиреоз — широко распространенное состояние. Распространенность гипотиреоза увеличивается с возрастом, он в ~ 10 раз чаще наблюдается у женщин. Гипотиреоз может быть результатом нарушения работы системы гипоталаму</w:t>
      </w:r>
      <w:proofErr w:type="gramStart"/>
      <w:r w:rsidRPr="00417405">
        <w:rPr>
          <w:rFonts w:ascii="Times New Roman" w:hAnsi="Times New Roman" w:cs="Times New Roman"/>
          <w:bCs/>
          <w:sz w:val="24"/>
          <w:szCs w:val="24"/>
        </w:rPr>
        <w:t>с-</w:t>
      </w:r>
      <w:proofErr w:type="gramEnd"/>
      <w:r w:rsidRPr="00417405">
        <w:rPr>
          <w:rFonts w:ascii="Times New Roman" w:hAnsi="Times New Roman" w:cs="Times New Roman"/>
          <w:bCs/>
          <w:sz w:val="24"/>
          <w:szCs w:val="24"/>
        </w:rPr>
        <w:t xml:space="preserve"> гипофиз-щитовидная железа.</w:t>
      </w:r>
    </w:p>
    <w:p w:rsidR="00FA7E50" w:rsidRPr="00417405" w:rsidRDefault="005B5D35"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Выделяют первичный и вторичн</w:t>
      </w:r>
      <w:r w:rsidR="00FA7E50" w:rsidRPr="00417405">
        <w:rPr>
          <w:rFonts w:ascii="Times New Roman" w:hAnsi="Times New Roman" w:cs="Times New Roman"/>
          <w:bCs/>
          <w:sz w:val="24"/>
          <w:szCs w:val="24"/>
        </w:rPr>
        <w:t>ый (или це</w:t>
      </w:r>
      <w:r>
        <w:rPr>
          <w:rFonts w:ascii="Times New Roman" w:hAnsi="Times New Roman" w:cs="Times New Roman"/>
          <w:bCs/>
          <w:sz w:val="24"/>
          <w:szCs w:val="24"/>
        </w:rPr>
        <w:t>н</w:t>
      </w:r>
      <w:r w:rsidR="00FA7E50" w:rsidRPr="00417405">
        <w:rPr>
          <w:rFonts w:ascii="Times New Roman" w:hAnsi="Times New Roman" w:cs="Times New Roman"/>
          <w:bCs/>
          <w:sz w:val="24"/>
          <w:szCs w:val="24"/>
        </w:rPr>
        <w:t>т</w:t>
      </w:r>
      <w:r>
        <w:rPr>
          <w:rFonts w:ascii="Times New Roman" w:hAnsi="Times New Roman" w:cs="Times New Roman"/>
          <w:bCs/>
          <w:sz w:val="24"/>
          <w:szCs w:val="24"/>
        </w:rPr>
        <w:t>р</w:t>
      </w:r>
      <w:r w:rsidR="00FA7E50" w:rsidRPr="00417405">
        <w:rPr>
          <w:rFonts w:ascii="Times New Roman" w:hAnsi="Times New Roman" w:cs="Times New Roman"/>
          <w:bCs/>
          <w:sz w:val="24"/>
          <w:szCs w:val="24"/>
        </w:rPr>
        <w:t>альный) гипотиреоз в зависимости от того, развился ли он вследствие патологии самой щитовидной железы (первичный) или в результате заболеваний гипофиза и гипоталамуса (втор</w:t>
      </w:r>
      <w:r w:rsidR="00677988">
        <w:rPr>
          <w:rFonts w:ascii="Times New Roman" w:hAnsi="Times New Roman" w:cs="Times New Roman"/>
          <w:bCs/>
          <w:sz w:val="24"/>
          <w:szCs w:val="24"/>
        </w:rPr>
        <w:t>ичный)</w:t>
      </w:r>
      <w:r w:rsidR="00537C32">
        <w:rPr>
          <w:rFonts w:ascii="Times New Roman" w:hAnsi="Times New Roman" w:cs="Times New Roman"/>
          <w:bCs/>
          <w:sz w:val="24"/>
          <w:szCs w:val="24"/>
        </w:rPr>
        <w:t xml:space="preserve"> </w:t>
      </w:r>
      <w:r w:rsidR="00537C32" w:rsidRPr="00537C32">
        <w:rPr>
          <w:rFonts w:ascii="Times New Roman" w:hAnsi="Times New Roman" w:cs="Times New Roman"/>
          <w:bCs/>
          <w:i/>
          <w:sz w:val="24"/>
          <w:szCs w:val="24"/>
        </w:rPr>
        <w:t>(см</w:t>
      </w:r>
      <w:proofErr w:type="gramStart"/>
      <w:r w:rsidR="00537C32" w:rsidRPr="00537C32">
        <w:rPr>
          <w:rFonts w:ascii="Times New Roman" w:hAnsi="Times New Roman" w:cs="Times New Roman"/>
          <w:bCs/>
          <w:i/>
          <w:sz w:val="24"/>
          <w:szCs w:val="24"/>
        </w:rPr>
        <w:t>.с</w:t>
      </w:r>
      <w:proofErr w:type="gramEnd"/>
      <w:r w:rsidR="00537C32" w:rsidRPr="00537C32">
        <w:rPr>
          <w:rFonts w:ascii="Times New Roman" w:hAnsi="Times New Roman" w:cs="Times New Roman"/>
          <w:bCs/>
          <w:i/>
          <w:sz w:val="24"/>
          <w:szCs w:val="24"/>
        </w:rPr>
        <w:t>дайд 30)</w:t>
      </w:r>
      <w:r w:rsidR="00FA7E50" w:rsidRPr="00417405">
        <w:rPr>
          <w:rFonts w:ascii="Times New Roman" w:hAnsi="Times New Roman" w:cs="Times New Roman"/>
          <w:bCs/>
          <w:sz w:val="24"/>
          <w:szCs w:val="24"/>
        </w:rPr>
        <w:t>. Первичный гипотиреоз составляет абсолютное большинство наблюдений гипотиреоза и может сопровождаться увеличением щитовидной железы (зобом). Первичный гипотиреоз может быть врожденным, приобрете</w:t>
      </w:r>
      <w:r w:rsidR="00537C32">
        <w:rPr>
          <w:rFonts w:ascii="Times New Roman" w:hAnsi="Times New Roman" w:cs="Times New Roman"/>
          <w:bCs/>
          <w:sz w:val="24"/>
          <w:szCs w:val="24"/>
        </w:rPr>
        <w:t>нн</w:t>
      </w:r>
      <w:r w:rsidR="00FA7E50" w:rsidRPr="00417405">
        <w:rPr>
          <w:rFonts w:ascii="Times New Roman" w:hAnsi="Times New Roman" w:cs="Times New Roman"/>
          <w:bCs/>
          <w:sz w:val="24"/>
          <w:szCs w:val="24"/>
        </w:rPr>
        <w:t>ым или аутоимму</w:t>
      </w:r>
      <w:r w:rsidR="00677988">
        <w:rPr>
          <w:rFonts w:ascii="Times New Roman" w:hAnsi="Times New Roman" w:cs="Times New Roman"/>
          <w:bCs/>
          <w:sz w:val="24"/>
          <w:szCs w:val="24"/>
        </w:rPr>
        <w:t>нны</w:t>
      </w:r>
      <w:r w:rsidR="00FA7E50" w:rsidRPr="00417405">
        <w:rPr>
          <w:rFonts w:ascii="Times New Roman" w:hAnsi="Times New Roman" w:cs="Times New Roman"/>
          <w:bCs/>
          <w:sz w:val="24"/>
          <w:szCs w:val="24"/>
        </w:rPr>
        <w:t>м.</w:t>
      </w:r>
    </w:p>
    <w:p w:rsidR="00677988"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lastRenderedPageBreak/>
        <w:t>Врожденный гипотиреоз чаще всего возникает в результате эндемичного</w:t>
      </w:r>
      <w:bookmarkStart w:id="0" w:name="_GoBack"/>
      <w:bookmarkEnd w:id="0"/>
      <w:r w:rsidRPr="00417405">
        <w:rPr>
          <w:rFonts w:ascii="Times New Roman" w:hAnsi="Times New Roman" w:cs="Times New Roman"/>
          <w:bCs/>
          <w:sz w:val="24"/>
          <w:szCs w:val="24"/>
        </w:rPr>
        <w:t xml:space="preserve"> дефицита йода в воде и пище. Редкой формой врожденного гипотиреоза является нарушение метаболизма щитовидной железы (дисморфо</w:t>
      </w:r>
      <w:r w:rsidR="00677988">
        <w:rPr>
          <w:rFonts w:ascii="Times New Roman" w:hAnsi="Times New Roman" w:cs="Times New Roman"/>
          <w:bCs/>
          <w:sz w:val="24"/>
          <w:szCs w:val="24"/>
        </w:rPr>
        <w:t>ген</w:t>
      </w:r>
      <w:r w:rsidRPr="00417405">
        <w:rPr>
          <w:rFonts w:ascii="Times New Roman" w:hAnsi="Times New Roman" w:cs="Times New Roman"/>
          <w:bCs/>
          <w:sz w:val="24"/>
          <w:szCs w:val="24"/>
        </w:rPr>
        <w:t xml:space="preserve">етический зоб), т.е. нарушение синтеза </w:t>
      </w:r>
      <w:r w:rsidR="00677988">
        <w:rPr>
          <w:rFonts w:ascii="Times New Roman" w:hAnsi="Times New Roman" w:cs="Times New Roman"/>
          <w:bCs/>
          <w:sz w:val="24"/>
          <w:szCs w:val="24"/>
        </w:rPr>
        <w:t xml:space="preserve">тиреоидных гормонов, а именно: </w:t>
      </w:r>
      <w:r w:rsidRPr="00417405">
        <w:rPr>
          <w:rFonts w:ascii="Times New Roman" w:hAnsi="Times New Roman" w:cs="Times New Roman"/>
          <w:bCs/>
          <w:sz w:val="24"/>
          <w:szCs w:val="24"/>
        </w:rPr>
        <w:t>1) транспорта йодида в тиреоци</w:t>
      </w:r>
      <w:r w:rsidR="00677988">
        <w:rPr>
          <w:rFonts w:ascii="Times New Roman" w:hAnsi="Times New Roman" w:cs="Times New Roman"/>
          <w:bCs/>
          <w:sz w:val="24"/>
          <w:szCs w:val="24"/>
        </w:rPr>
        <w:t xml:space="preserve">ты; </w:t>
      </w:r>
      <w:r w:rsidRPr="00417405">
        <w:rPr>
          <w:rFonts w:ascii="Times New Roman" w:hAnsi="Times New Roman" w:cs="Times New Roman"/>
          <w:bCs/>
          <w:sz w:val="24"/>
          <w:szCs w:val="24"/>
        </w:rPr>
        <w:t>2) связывания йодида с тирозино</w:t>
      </w:r>
      <w:r w:rsidR="00677988">
        <w:rPr>
          <w:rFonts w:ascii="Times New Roman" w:hAnsi="Times New Roman" w:cs="Times New Roman"/>
          <w:bCs/>
          <w:sz w:val="24"/>
          <w:szCs w:val="24"/>
        </w:rPr>
        <w:t xml:space="preserve">выми остатками тиреоглобулина; </w:t>
      </w:r>
      <w:r w:rsidRPr="00417405">
        <w:rPr>
          <w:rFonts w:ascii="Times New Roman" w:hAnsi="Times New Roman" w:cs="Times New Roman"/>
          <w:bCs/>
          <w:sz w:val="24"/>
          <w:szCs w:val="24"/>
        </w:rPr>
        <w:t>3) объединения молекул йодтирозина с образованием гормонально активных Т</w:t>
      </w:r>
      <w:r w:rsidRPr="00677988">
        <w:rPr>
          <w:rFonts w:ascii="Times New Roman" w:hAnsi="Times New Roman" w:cs="Times New Roman"/>
          <w:bCs/>
          <w:sz w:val="24"/>
          <w:szCs w:val="24"/>
          <w:vertAlign w:val="subscript"/>
        </w:rPr>
        <w:t>3</w:t>
      </w:r>
      <w:r w:rsidRPr="00417405">
        <w:rPr>
          <w:rFonts w:ascii="Times New Roman" w:hAnsi="Times New Roman" w:cs="Times New Roman"/>
          <w:bCs/>
          <w:sz w:val="24"/>
          <w:szCs w:val="24"/>
        </w:rPr>
        <w:t xml:space="preserve"> и Т</w:t>
      </w:r>
      <w:proofErr w:type="gramStart"/>
      <w:r w:rsidRPr="00677988">
        <w:rPr>
          <w:rFonts w:ascii="Times New Roman" w:hAnsi="Times New Roman" w:cs="Times New Roman"/>
          <w:bCs/>
          <w:sz w:val="24"/>
          <w:szCs w:val="24"/>
          <w:vertAlign w:val="subscript"/>
        </w:rPr>
        <w:t>4</w:t>
      </w:r>
      <w:proofErr w:type="gramEnd"/>
      <w:r w:rsidRPr="00417405">
        <w:rPr>
          <w:rFonts w:ascii="Times New Roman" w:hAnsi="Times New Roman" w:cs="Times New Roman"/>
          <w:bCs/>
          <w:sz w:val="24"/>
          <w:szCs w:val="24"/>
        </w:rPr>
        <w:t>. Самой частой причиной дисморфогенетического зоба являются мутации гена ТРО (тиреоидной пероксидазы). В редких случаях возможно полное отсутствие паренхимы щитовидной железы</w:t>
      </w:r>
      <w:r w:rsidR="00677988">
        <w:rPr>
          <w:rFonts w:ascii="Times New Roman" w:hAnsi="Times New Roman" w:cs="Times New Roman"/>
          <w:bCs/>
          <w:sz w:val="24"/>
          <w:szCs w:val="24"/>
        </w:rPr>
        <w:t xml:space="preserve"> (агенезия железы)</w:t>
      </w:r>
      <w:r w:rsidRPr="00417405">
        <w:rPr>
          <w:rFonts w:ascii="Times New Roman" w:hAnsi="Times New Roman" w:cs="Times New Roman"/>
          <w:bCs/>
          <w:sz w:val="24"/>
          <w:szCs w:val="24"/>
        </w:rPr>
        <w:t xml:space="preserve"> или железа может быть сильно ум</w:t>
      </w:r>
      <w:r w:rsidR="00677988">
        <w:rPr>
          <w:rFonts w:ascii="Times New Roman" w:hAnsi="Times New Roman" w:cs="Times New Roman"/>
          <w:bCs/>
          <w:sz w:val="24"/>
          <w:szCs w:val="24"/>
        </w:rPr>
        <w:t>еньшена в размерах (гипоплазия щ</w:t>
      </w:r>
      <w:r w:rsidRPr="00417405">
        <w:rPr>
          <w:rFonts w:ascii="Times New Roman" w:hAnsi="Times New Roman" w:cs="Times New Roman"/>
          <w:bCs/>
          <w:sz w:val="24"/>
          <w:szCs w:val="24"/>
        </w:rPr>
        <w:t>итовид</w:t>
      </w:r>
      <w:r w:rsidR="00677988">
        <w:rPr>
          <w:rFonts w:ascii="Times New Roman" w:hAnsi="Times New Roman" w:cs="Times New Roman"/>
          <w:bCs/>
          <w:sz w:val="24"/>
          <w:szCs w:val="24"/>
        </w:rPr>
        <w:t>но</w:t>
      </w:r>
      <w:r w:rsidRPr="00417405">
        <w:rPr>
          <w:rFonts w:ascii="Times New Roman" w:hAnsi="Times New Roman" w:cs="Times New Roman"/>
          <w:bCs/>
          <w:sz w:val="24"/>
          <w:szCs w:val="24"/>
        </w:rPr>
        <w:t xml:space="preserve">й железы). Кроме того, у таких пациентов обычно присутствуют мальформации других органов и систем. </w:t>
      </w:r>
    </w:p>
    <w:p w:rsidR="00FA7E50" w:rsidRPr="00417405" w:rsidRDefault="00FA7E50" w:rsidP="002369AC">
      <w:pPr>
        <w:spacing w:line="360" w:lineRule="auto"/>
        <w:ind w:firstLine="360"/>
        <w:jc w:val="both"/>
        <w:rPr>
          <w:rFonts w:ascii="Times New Roman" w:hAnsi="Times New Roman" w:cs="Times New Roman"/>
          <w:bCs/>
          <w:sz w:val="24"/>
          <w:szCs w:val="24"/>
        </w:rPr>
      </w:pPr>
      <w:r w:rsidRPr="00417405">
        <w:rPr>
          <w:rFonts w:ascii="Times New Roman" w:hAnsi="Times New Roman" w:cs="Times New Roman"/>
          <w:bCs/>
          <w:sz w:val="24"/>
          <w:szCs w:val="24"/>
        </w:rPr>
        <w:t>Резистентность к тиреоидным гормонам является редким аутосомно-доминантным заболеванием, вызываемым наследственными мутациями рецептора тиреоидных гормонов, при которых нарушается способность рецептора связываться с гормонами щитовидной железы. У пациентов отмечается резистентность всех тканей к тиреоидным гормонам, несмотря на высокие уровни циркулирующих Т3 и Т</w:t>
      </w:r>
      <w:proofErr w:type="gramStart"/>
      <w:r w:rsidRPr="00417405">
        <w:rPr>
          <w:rFonts w:ascii="Times New Roman" w:hAnsi="Times New Roman" w:cs="Times New Roman"/>
          <w:bCs/>
          <w:sz w:val="24"/>
          <w:szCs w:val="24"/>
        </w:rPr>
        <w:t>4</w:t>
      </w:r>
      <w:proofErr w:type="gramEnd"/>
      <w:r w:rsidRPr="00417405">
        <w:rPr>
          <w:rFonts w:ascii="Times New Roman" w:hAnsi="Times New Roman" w:cs="Times New Roman"/>
          <w:bCs/>
          <w:sz w:val="24"/>
          <w:szCs w:val="24"/>
        </w:rPr>
        <w:t xml:space="preserve">. Поскольку гипофиз также невосприимчив к тиреоидным гормонам, концентрация </w:t>
      </w:r>
      <w:r w:rsidR="00677988">
        <w:rPr>
          <w:rFonts w:ascii="Times New Roman" w:hAnsi="Times New Roman" w:cs="Times New Roman"/>
          <w:bCs/>
          <w:sz w:val="24"/>
          <w:szCs w:val="24"/>
        </w:rPr>
        <w:t>ТТГ</w:t>
      </w:r>
      <w:r w:rsidRPr="00417405">
        <w:rPr>
          <w:rFonts w:ascii="Times New Roman" w:hAnsi="Times New Roman" w:cs="Times New Roman"/>
          <w:bCs/>
          <w:sz w:val="24"/>
          <w:szCs w:val="24"/>
        </w:rPr>
        <w:t xml:space="preserve"> обычно повышена.</w:t>
      </w:r>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Приобрете</w:t>
      </w:r>
      <w:r w:rsidR="00677988" w:rsidRPr="00677988">
        <w:rPr>
          <w:rFonts w:ascii="Times New Roman" w:hAnsi="Times New Roman" w:cs="Times New Roman"/>
          <w:bCs/>
          <w:sz w:val="24"/>
          <w:szCs w:val="24"/>
        </w:rPr>
        <w:t>нн</w:t>
      </w:r>
      <w:r w:rsidRPr="00677988">
        <w:rPr>
          <w:rFonts w:ascii="Times New Roman" w:hAnsi="Times New Roman" w:cs="Times New Roman"/>
          <w:bCs/>
          <w:sz w:val="24"/>
          <w:szCs w:val="24"/>
        </w:rPr>
        <w:t>ый гипотиреоз может быть обусловлен хирургическим удалением паренхимы щитовидной железы либо тотальной тиреоидэктомией с целью лечения гипертиреоза или первичной опухоли железы. Также паренхима щитовидной железы может быть повреждена при облучении, вызванном введением радиоактивного йода для лечения гипертиреоза, или лучевой терапии в области шеи. Приобретенный гипотиреоз могут вызывать лекарственные препараты, используемые для снижения секреции щитовидной железы (например, метимазол и пропилтиоурацил), а также для лечения других заболеваний (например, литий, аминосалициловая кислота).</w:t>
      </w:r>
    </w:p>
    <w:p w:rsidR="00FA7E50" w:rsidRPr="00677988" w:rsidRDefault="00FA7E50" w:rsidP="002369AC">
      <w:pPr>
        <w:spacing w:line="360" w:lineRule="auto"/>
        <w:ind w:firstLine="360"/>
        <w:jc w:val="both"/>
        <w:rPr>
          <w:rFonts w:ascii="Times New Roman" w:hAnsi="Times New Roman" w:cs="Times New Roman"/>
          <w:bCs/>
          <w:sz w:val="24"/>
          <w:szCs w:val="24"/>
        </w:rPr>
      </w:pPr>
      <w:r w:rsidRPr="00537C32">
        <w:rPr>
          <w:rFonts w:ascii="Times New Roman" w:hAnsi="Times New Roman" w:cs="Times New Roman"/>
          <w:bCs/>
          <w:i/>
          <w:sz w:val="24"/>
          <w:szCs w:val="24"/>
        </w:rPr>
        <w:t>Аутоимму</w:t>
      </w:r>
      <w:r w:rsidR="00537C32" w:rsidRPr="00537C32">
        <w:rPr>
          <w:rFonts w:ascii="Times New Roman" w:hAnsi="Times New Roman" w:cs="Times New Roman"/>
          <w:bCs/>
          <w:i/>
          <w:sz w:val="24"/>
          <w:szCs w:val="24"/>
        </w:rPr>
        <w:t>нн</w:t>
      </w:r>
      <w:r w:rsidRPr="00537C32">
        <w:rPr>
          <w:rFonts w:ascii="Times New Roman" w:hAnsi="Times New Roman" w:cs="Times New Roman"/>
          <w:bCs/>
          <w:i/>
          <w:sz w:val="24"/>
          <w:szCs w:val="24"/>
        </w:rPr>
        <w:t xml:space="preserve">ый гипотиреоз </w:t>
      </w:r>
      <w:r w:rsidRPr="00677988">
        <w:rPr>
          <w:rFonts w:ascii="Times New Roman" w:hAnsi="Times New Roman" w:cs="Times New Roman"/>
          <w:bCs/>
          <w:sz w:val="24"/>
          <w:szCs w:val="24"/>
        </w:rPr>
        <w:t>является самой частой причиной гипотиреоза в неэндемичных по дефициту йода регионах. В большинстве случаев аутоиммунный гипотиреоз является проявлением тиреоидита Хашимото</w:t>
      </w:r>
      <w:r w:rsidR="00537C32">
        <w:rPr>
          <w:rFonts w:ascii="Times New Roman" w:hAnsi="Times New Roman" w:cs="Times New Roman"/>
          <w:bCs/>
          <w:sz w:val="24"/>
          <w:szCs w:val="24"/>
        </w:rPr>
        <w:t xml:space="preserve"> </w:t>
      </w:r>
      <w:r w:rsidR="00537C32" w:rsidRPr="00537C32">
        <w:rPr>
          <w:rFonts w:ascii="Times New Roman" w:hAnsi="Times New Roman" w:cs="Times New Roman"/>
          <w:bCs/>
          <w:i/>
          <w:sz w:val="24"/>
          <w:szCs w:val="24"/>
        </w:rPr>
        <w:t>(см</w:t>
      </w:r>
      <w:proofErr w:type="gramStart"/>
      <w:r w:rsidR="00537C32" w:rsidRPr="00537C32">
        <w:rPr>
          <w:rFonts w:ascii="Times New Roman" w:hAnsi="Times New Roman" w:cs="Times New Roman"/>
          <w:bCs/>
          <w:i/>
          <w:sz w:val="24"/>
          <w:szCs w:val="24"/>
        </w:rPr>
        <w:t>.с</w:t>
      </w:r>
      <w:proofErr w:type="gramEnd"/>
      <w:r w:rsidR="00537C32" w:rsidRPr="00537C32">
        <w:rPr>
          <w:rFonts w:ascii="Times New Roman" w:hAnsi="Times New Roman" w:cs="Times New Roman"/>
          <w:bCs/>
          <w:i/>
          <w:sz w:val="24"/>
          <w:szCs w:val="24"/>
        </w:rPr>
        <w:t>лайд 31)</w:t>
      </w:r>
      <w:r w:rsidRPr="00677988">
        <w:rPr>
          <w:rFonts w:ascii="Times New Roman" w:hAnsi="Times New Roman" w:cs="Times New Roman"/>
          <w:bCs/>
          <w:sz w:val="24"/>
          <w:szCs w:val="24"/>
        </w:rPr>
        <w:t>. При этом заболевании в крови обнаруживают циркулирующие аутоантитела, включая антимикросомальные, антитиреоидпероксидазные и антитиреоглобулиновые, а щитовидная железа обычно увеличена в размерах (зоб). Аутоиммунный гипотиреоз может быть изолированным заболеванием или сочетаться с аутоиммунным полиэндокринным синдромом типов 1 и 2.</w:t>
      </w:r>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lastRenderedPageBreak/>
        <w:t xml:space="preserve">Вторичный гипотиреоз связан с дефицитом </w:t>
      </w:r>
      <w:proofErr w:type="gramStart"/>
      <w:r w:rsidRPr="00677988">
        <w:rPr>
          <w:rFonts w:ascii="Times New Roman" w:hAnsi="Times New Roman" w:cs="Times New Roman"/>
          <w:bCs/>
          <w:sz w:val="24"/>
          <w:szCs w:val="24"/>
        </w:rPr>
        <w:t>T</w:t>
      </w:r>
      <w:proofErr w:type="gramEnd"/>
      <w:r w:rsidR="00537C32">
        <w:rPr>
          <w:rFonts w:ascii="Times New Roman" w:hAnsi="Times New Roman" w:cs="Times New Roman"/>
          <w:bCs/>
          <w:sz w:val="24"/>
          <w:szCs w:val="24"/>
        </w:rPr>
        <w:t>ТГ</w:t>
      </w:r>
      <w:r w:rsidRPr="00677988">
        <w:rPr>
          <w:rFonts w:ascii="Times New Roman" w:hAnsi="Times New Roman" w:cs="Times New Roman"/>
          <w:bCs/>
          <w:sz w:val="24"/>
          <w:szCs w:val="24"/>
        </w:rPr>
        <w:t xml:space="preserve"> и, значительно реже, с дефицитом T</w:t>
      </w:r>
      <w:r w:rsidR="00537C32">
        <w:rPr>
          <w:rFonts w:ascii="Times New Roman" w:hAnsi="Times New Roman" w:cs="Times New Roman"/>
          <w:bCs/>
          <w:sz w:val="24"/>
          <w:szCs w:val="24"/>
        </w:rPr>
        <w:t>РГ</w:t>
      </w:r>
      <w:r w:rsidRPr="00677988">
        <w:rPr>
          <w:rFonts w:ascii="Times New Roman" w:hAnsi="Times New Roman" w:cs="Times New Roman"/>
          <w:bCs/>
          <w:sz w:val="24"/>
          <w:szCs w:val="24"/>
        </w:rPr>
        <w:t>. Любая из причин гипопитуитаризма (например, опухоль гипофиза, послеродовой некроз гипофиза, травма и негипофизарные опухоли) или повреждение гипоталамуса опухолевым процессом, при травме, лучевой терапии или на фоне инфильтративного заболевания может привести к развитию вторичного гипотиреоза.</w:t>
      </w:r>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 xml:space="preserve">Классическими клиническими проявлениями гипотиреоза являются </w:t>
      </w:r>
      <w:proofErr w:type="gramStart"/>
      <w:r w:rsidRPr="00537C32">
        <w:rPr>
          <w:rFonts w:ascii="Times New Roman" w:hAnsi="Times New Roman" w:cs="Times New Roman"/>
          <w:bCs/>
          <w:i/>
          <w:sz w:val="24"/>
          <w:szCs w:val="24"/>
        </w:rPr>
        <w:t>кретинизм</w:t>
      </w:r>
      <w:proofErr w:type="gramEnd"/>
      <w:r w:rsidRPr="00677988">
        <w:rPr>
          <w:rFonts w:ascii="Times New Roman" w:hAnsi="Times New Roman" w:cs="Times New Roman"/>
          <w:bCs/>
          <w:sz w:val="24"/>
          <w:szCs w:val="24"/>
        </w:rPr>
        <w:t xml:space="preserve"> и </w:t>
      </w:r>
      <w:r w:rsidRPr="00537C32">
        <w:rPr>
          <w:rFonts w:ascii="Times New Roman" w:hAnsi="Times New Roman" w:cs="Times New Roman"/>
          <w:bCs/>
          <w:i/>
          <w:sz w:val="24"/>
          <w:szCs w:val="24"/>
        </w:rPr>
        <w:t>микседема.</w:t>
      </w:r>
    </w:p>
    <w:p w:rsidR="00FA7E50" w:rsidRPr="00677988" w:rsidRDefault="00537C32" w:rsidP="002369AC">
      <w:pPr>
        <w:spacing w:line="360" w:lineRule="auto"/>
        <w:ind w:firstLine="360"/>
        <w:jc w:val="both"/>
        <w:rPr>
          <w:rFonts w:ascii="Times New Roman" w:hAnsi="Times New Roman" w:cs="Times New Roman"/>
          <w:bCs/>
          <w:sz w:val="24"/>
          <w:szCs w:val="24"/>
        </w:rPr>
      </w:pPr>
      <w:proofErr w:type="gramStart"/>
      <w:r w:rsidRPr="00537C32">
        <w:rPr>
          <w:rFonts w:ascii="Times New Roman" w:hAnsi="Times New Roman" w:cs="Times New Roman"/>
          <w:b/>
          <w:bCs/>
          <w:sz w:val="24"/>
          <w:szCs w:val="24"/>
        </w:rPr>
        <w:t>Кретинизм</w:t>
      </w:r>
      <w:proofErr w:type="gramEnd"/>
      <w:r>
        <w:rPr>
          <w:rFonts w:ascii="Times New Roman" w:hAnsi="Times New Roman" w:cs="Times New Roman"/>
          <w:b/>
          <w:bCs/>
          <w:sz w:val="24"/>
          <w:szCs w:val="24"/>
        </w:rPr>
        <w:t xml:space="preserve"> </w:t>
      </w:r>
      <w:r w:rsidR="00FA7E50" w:rsidRPr="00677988">
        <w:rPr>
          <w:rFonts w:ascii="Times New Roman" w:hAnsi="Times New Roman" w:cs="Times New Roman"/>
          <w:bCs/>
          <w:sz w:val="24"/>
          <w:szCs w:val="24"/>
        </w:rPr>
        <w:t>— это проявление гипотиреоза, который развивается в грудном или раннем детском возрасте. Термин «</w:t>
      </w:r>
      <w:proofErr w:type="gramStart"/>
      <w:r w:rsidR="00FA7E50" w:rsidRPr="00677988">
        <w:rPr>
          <w:rFonts w:ascii="Times New Roman" w:hAnsi="Times New Roman" w:cs="Times New Roman"/>
          <w:bCs/>
          <w:sz w:val="24"/>
          <w:szCs w:val="24"/>
        </w:rPr>
        <w:t>кретин</w:t>
      </w:r>
      <w:proofErr w:type="gramEnd"/>
      <w:r w:rsidR="00FA7E50" w:rsidRPr="00677988">
        <w:rPr>
          <w:rFonts w:ascii="Times New Roman" w:hAnsi="Times New Roman" w:cs="Times New Roman"/>
          <w:bCs/>
          <w:sz w:val="24"/>
          <w:szCs w:val="24"/>
        </w:rPr>
        <w:t xml:space="preserve">» произошел от французского слова chretien, означающего «христианин» или «подобный Христу». Этим словом называли больных людей потому, что считали их неспособными грешить из-за умственной отсталости. В прошлом это заболевание довольно часто наблюдалось в тех регионах, где дефицит йода в воде и пище был эндемичным: в Гималаях, внутренних районах Китая и Африки, а также некоторых горных областях. В последние годы заболевание наблюдается все реже в связи с широким распространением обогащения пищевых продуктов йодом. В редких случаях </w:t>
      </w:r>
      <w:proofErr w:type="gramStart"/>
      <w:r w:rsidR="00FA7E50" w:rsidRPr="00677988">
        <w:rPr>
          <w:rFonts w:ascii="Times New Roman" w:hAnsi="Times New Roman" w:cs="Times New Roman"/>
          <w:bCs/>
          <w:sz w:val="24"/>
          <w:szCs w:val="24"/>
        </w:rPr>
        <w:t>кретинизм</w:t>
      </w:r>
      <w:proofErr w:type="gramEnd"/>
      <w:r w:rsidR="00FA7E50" w:rsidRPr="00677988">
        <w:rPr>
          <w:rFonts w:ascii="Times New Roman" w:hAnsi="Times New Roman" w:cs="Times New Roman"/>
          <w:bCs/>
          <w:sz w:val="24"/>
          <w:szCs w:val="24"/>
        </w:rPr>
        <w:t xml:space="preserve"> возникает в результате врожденного нарушения метаболиз</w:t>
      </w:r>
      <w:r>
        <w:rPr>
          <w:rFonts w:ascii="Times New Roman" w:hAnsi="Times New Roman" w:cs="Times New Roman"/>
          <w:bCs/>
          <w:sz w:val="24"/>
          <w:szCs w:val="24"/>
        </w:rPr>
        <w:t>ма щитовидной железы</w:t>
      </w:r>
      <w:r w:rsidR="00FA7E50" w:rsidRPr="00677988">
        <w:rPr>
          <w:rFonts w:ascii="Times New Roman" w:hAnsi="Times New Roman" w:cs="Times New Roman"/>
          <w:bCs/>
          <w:sz w:val="24"/>
          <w:szCs w:val="24"/>
        </w:rPr>
        <w:t>.</w:t>
      </w:r>
    </w:p>
    <w:p w:rsidR="00FA7E50" w:rsidRPr="00677988" w:rsidRDefault="00FA7E50" w:rsidP="002369AC">
      <w:pPr>
        <w:spacing w:line="360" w:lineRule="auto"/>
        <w:ind w:firstLine="360"/>
        <w:jc w:val="both"/>
        <w:rPr>
          <w:rFonts w:ascii="Times New Roman" w:hAnsi="Times New Roman" w:cs="Times New Roman"/>
          <w:bCs/>
          <w:sz w:val="24"/>
          <w:szCs w:val="24"/>
        </w:rPr>
      </w:pPr>
      <w:proofErr w:type="gramStart"/>
      <w:r w:rsidRPr="00677988">
        <w:rPr>
          <w:rFonts w:ascii="Times New Roman" w:hAnsi="Times New Roman" w:cs="Times New Roman"/>
          <w:bCs/>
          <w:sz w:val="24"/>
          <w:szCs w:val="24"/>
        </w:rPr>
        <w:t>Кретинизм</w:t>
      </w:r>
      <w:proofErr w:type="gramEnd"/>
      <w:r w:rsidRPr="00677988">
        <w:rPr>
          <w:rFonts w:ascii="Times New Roman" w:hAnsi="Times New Roman" w:cs="Times New Roman"/>
          <w:bCs/>
          <w:sz w:val="24"/>
          <w:szCs w:val="24"/>
        </w:rPr>
        <w:t xml:space="preserve"> развивается в результате нарушения развития костной системы и ЦНС, что проявляется невысоким ростом, крупными чертами лица, высунутым языком, пупочной грыжей и тяжелым врожденным слабоумием. Тяжесть нарушения умственной деятельности при </w:t>
      </w:r>
      <w:proofErr w:type="gramStart"/>
      <w:r w:rsidRPr="00677988">
        <w:rPr>
          <w:rFonts w:ascii="Times New Roman" w:hAnsi="Times New Roman" w:cs="Times New Roman"/>
          <w:bCs/>
          <w:sz w:val="24"/>
          <w:szCs w:val="24"/>
        </w:rPr>
        <w:t>кретинизме</w:t>
      </w:r>
      <w:proofErr w:type="gramEnd"/>
      <w:r w:rsidRPr="00677988">
        <w:rPr>
          <w:rFonts w:ascii="Times New Roman" w:hAnsi="Times New Roman" w:cs="Times New Roman"/>
          <w:bCs/>
          <w:sz w:val="24"/>
          <w:szCs w:val="24"/>
        </w:rPr>
        <w:t xml:space="preserve"> коррелирует с гестационным возрастом, в котором возникла недостаточность функции щитовидной железы. В норме материнские гормоны, включая Т</w:t>
      </w:r>
      <w:r w:rsidRPr="00537C32">
        <w:rPr>
          <w:rFonts w:ascii="Times New Roman" w:hAnsi="Times New Roman" w:cs="Times New Roman"/>
          <w:bCs/>
          <w:sz w:val="24"/>
          <w:szCs w:val="24"/>
          <w:vertAlign w:val="subscript"/>
        </w:rPr>
        <w:t>3</w:t>
      </w:r>
      <w:r w:rsidRPr="00677988">
        <w:rPr>
          <w:rFonts w:ascii="Times New Roman" w:hAnsi="Times New Roman" w:cs="Times New Roman"/>
          <w:bCs/>
          <w:sz w:val="24"/>
          <w:szCs w:val="24"/>
        </w:rPr>
        <w:t xml:space="preserve"> и Т</w:t>
      </w:r>
      <w:proofErr w:type="gramStart"/>
      <w:r w:rsidRPr="00537C32">
        <w:rPr>
          <w:rFonts w:ascii="Times New Roman" w:hAnsi="Times New Roman" w:cs="Times New Roman"/>
          <w:bCs/>
          <w:sz w:val="24"/>
          <w:szCs w:val="24"/>
          <w:vertAlign w:val="subscript"/>
        </w:rPr>
        <w:t>4</w:t>
      </w:r>
      <w:proofErr w:type="gramEnd"/>
      <w:r w:rsidRPr="00677988">
        <w:rPr>
          <w:rFonts w:ascii="Times New Roman" w:hAnsi="Times New Roman" w:cs="Times New Roman"/>
          <w:bCs/>
          <w:sz w:val="24"/>
          <w:szCs w:val="24"/>
        </w:rPr>
        <w:t>, проходят через плаценту и играют ключевую роль в развитии головного мозга плода. Если у матери дефицит тиреоидных гормонов отмечается на ранних сроках беременности до развития щитовидной железы у плода, то ребенок будет иметь тяжелое врожденное слабоумие. При снижении уровня гормонов щитовидной железы у матери на поздних сроках беременности, т.е. после того, как щитовидная железа у плода уже сформировалась, развитие головного мозга будет нормальным.</w:t>
      </w:r>
    </w:p>
    <w:p w:rsidR="00FA7E50" w:rsidRPr="00537C32" w:rsidRDefault="00537C32" w:rsidP="002369AC">
      <w:pPr>
        <w:spacing w:line="360" w:lineRule="auto"/>
        <w:ind w:firstLine="360"/>
        <w:jc w:val="both"/>
        <w:rPr>
          <w:rFonts w:ascii="Times New Roman" w:hAnsi="Times New Roman" w:cs="Times New Roman"/>
          <w:b/>
          <w:bCs/>
          <w:sz w:val="24"/>
          <w:szCs w:val="24"/>
        </w:rPr>
      </w:pPr>
      <w:r w:rsidRPr="00537C32">
        <w:rPr>
          <w:rFonts w:ascii="Times New Roman" w:hAnsi="Times New Roman" w:cs="Times New Roman"/>
          <w:b/>
          <w:bCs/>
          <w:sz w:val="24"/>
          <w:szCs w:val="24"/>
        </w:rPr>
        <w:t>Микседема</w:t>
      </w:r>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 xml:space="preserve">Термином «микседема» обозначают гипотиреоз у детей старшего возраста и у взрослых. Клинические проявления микседемы варьируют в зависимости от того, в каком возрасте развилась недостаточность щитовидной железы. </w:t>
      </w:r>
      <w:proofErr w:type="gramStart"/>
      <w:r w:rsidRPr="00677988">
        <w:rPr>
          <w:rFonts w:ascii="Times New Roman" w:hAnsi="Times New Roman" w:cs="Times New Roman"/>
          <w:bCs/>
          <w:sz w:val="24"/>
          <w:szCs w:val="24"/>
        </w:rPr>
        <w:t>У детей наблюдаются промежуточные признаки и симптомы (между теми, что наблюдаются при кретинизме</w:t>
      </w:r>
      <w:proofErr w:type="gramEnd"/>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lastRenderedPageBreak/>
        <w:t>и теми, что возникают у взрослых с гипотиреозом). У взрослых микседема может протекать бессимптомно, первые клинические проявления могут появиться через годы после начала заболевания.</w:t>
      </w:r>
    </w:p>
    <w:p w:rsidR="00FA7E50" w:rsidRPr="00677988" w:rsidRDefault="00FA7E50" w:rsidP="002369AC">
      <w:pPr>
        <w:spacing w:line="360" w:lineRule="auto"/>
        <w:ind w:firstLine="360"/>
        <w:jc w:val="both"/>
        <w:rPr>
          <w:rFonts w:ascii="Times New Roman" w:hAnsi="Times New Roman" w:cs="Times New Roman"/>
          <w:bCs/>
          <w:sz w:val="24"/>
          <w:szCs w:val="24"/>
        </w:rPr>
      </w:pPr>
      <w:r w:rsidRPr="006E3CB3">
        <w:rPr>
          <w:rFonts w:ascii="Times New Roman" w:hAnsi="Times New Roman" w:cs="Times New Roman"/>
          <w:bCs/>
          <w:i/>
          <w:sz w:val="24"/>
          <w:szCs w:val="24"/>
        </w:rPr>
        <w:t>Клинические признаки микседемы</w:t>
      </w:r>
      <w:r w:rsidRPr="00677988">
        <w:rPr>
          <w:rFonts w:ascii="Times New Roman" w:hAnsi="Times New Roman" w:cs="Times New Roman"/>
          <w:bCs/>
          <w:sz w:val="24"/>
          <w:szCs w:val="24"/>
        </w:rPr>
        <w:t xml:space="preserve"> — снижение физической и умственной активности. Начальные симптомы — общая слабость, апатия и интеллектуальная заторможенность — на ранних стадиях заболевания напоминают депрессию. Речь и интеллектуальная деятельность замедляются. Пациенты с микседемой апатичны, не переносят холода и часто страдают избыточной массой тела. Снижение активности симпатической нервной системы приводит к запорам и уменьшению потоотделения. Кожа у таких пациентов холодная и бледная вследствие снижения кровотока. Уменьшение сердечного выброса приводит к одышке и снижению толерантности к физическим нагрузкам — частым жалобам лиц с гипотиреозом. Гормоны щитовидной железы регулируют транскрипцию некоторых генов сарколеммы, таких как кальциевые аденозинтрифосфатазы (АТФазы), кодирующих синтез продуктов, важных для поддержания эффективного сердечного выброса. Кроме того, гипотиреоз стимулирует атер</w:t>
      </w:r>
      <w:proofErr w:type="gramStart"/>
      <w:r w:rsidRPr="00677988">
        <w:rPr>
          <w:rFonts w:ascii="Times New Roman" w:hAnsi="Times New Roman" w:cs="Times New Roman"/>
          <w:bCs/>
          <w:sz w:val="24"/>
          <w:szCs w:val="24"/>
        </w:rPr>
        <w:t>о-</w:t>
      </w:r>
      <w:proofErr w:type="gramEnd"/>
      <w:r w:rsidRPr="00677988">
        <w:rPr>
          <w:rFonts w:ascii="Times New Roman" w:hAnsi="Times New Roman" w:cs="Times New Roman"/>
          <w:bCs/>
          <w:sz w:val="24"/>
          <w:szCs w:val="24"/>
        </w:rPr>
        <w:t xml:space="preserve"> генность, повышая уровни общего холестерина и липопротеинов низкой плотности, что, вероятно, отражается в увеличении смертности от сердечно-сосудистых заболеваний на фоне микседемы. При гистологическом исследовании отмечается накопление компонентов межклеточного вещества, таких как гликозаминогликаны и гиалуроновая кислота, в коже, подкожной жировой клетчатке и многих внутренних органах. Это приводит к развитию плотного отека, расширению и укрупнению черт лица, увеличению языка и снижению тембра голоса.</w:t>
      </w:r>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 xml:space="preserve">Лабораторные исследования играют жизненно важную роль в диагностике гипотиреоза, поскольку его симптомы имеют неспецифический характер. На наличие гипотиреоза следует обследовать пациентов с необъяснимым увеличением массы тела или гиперхолестеринемией. Самым чувствительным скрининговым тестом при гипотиреозе является определение уровня </w:t>
      </w:r>
      <w:proofErr w:type="gramStart"/>
      <w:r w:rsidRPr="00677988">
        <w:rPr>
          <w:rFonts w:ascii="Times New Roman" w:hAnsi="Times New Roman" w:cs="Times New Roman"/>
          <w:bCs/>
          <w:sz w:val="24"/>
          <w:szCs w:val="24"/>
        </w:rPr>
        <w:t>T</w:t>
      </w:r>
      <w:proofErr w:type="gramEnd"/>
      <w:r w:rsidR="006E3CB3">
        <w:rPr>
          <w:rFonts w:ascii="Times New Roman" w:hAnsi="Times New Roman" w:cs="Times New Roman"/>
          <w:bCs/>
          <w:sz w:val="24"/>
          <w:szCs w:val="24"/>
        </w:rPr>
        <w:t>ТГ</w:t>
      </w:r>
      <w:r w:rsidRPr="00677988">
        <w:rPr>
          <w:rFonts w:ascii="Times New Roman" w:hAnsi="Times New Roman" w:cs="Times New Roman"/>
          <w:bCs/>
          <w:sz w:val="24"/>
          <w:szCs w:val="24"/>
        </w:rPr>
        <w:t xml:space="preserve"> в сыворотке крови. Уровень этого гормона повышается при первичном гипотиреозе (в результате нарушения регуляции синтеза </w:t>
      </w:r>
      <w:proofErr w:type="gramStart"/>
      <w:r w:rsidRPr="00677988">
        <w:rPr>
          <w:rFonts w:ascii="Times New Roman" w:hAnsi="Times New Roman" w:cs="Times New Roman"/>
          <w:bCs/>
          <w:sz w:val="24"/>
          <w:szCs w:val="24"/>
        </w:rPr>
        <w:t>T</w:t>
      </w:r>
      <w:proofErr w:type="gramEnd"/>
      <w:r w:rsidR="006E3CB3">
        <w:rPr>
          <w:rFonts w:ascii="Times New Roman" w:hAnsi="Times New Roman" w:cs="Times New Roman"/>
          <w:bCs/>
          <w:sz w:val="24"/>
          <w:szCs w:val="24"/>
        </w:rPr>
        <w:t>ТГ</w:t>
      </w:r>
      <w:r w:rsidRPr="00677988">
        <w:rPr>
          <w:rFonts w:ascii="Times New Roman" w:hAnsi="Times New Roman" w:cs="Times New Roman"/>
          <w:bCs/>
          <w:sz w:val="24"/>
          <w:szCs w:val="24"/>
        </w:rPr>
        <w:t xml:space="preserve"> в гипоталамусе и T</w:t>
      </w:r>
      <w:r w:rsidR="006E3CB3">
        <w:rPr>
          <w:rFonts w:ascii="Times New Roman" w:hAnsi="Times New Roman" w:cs="Times New Roman"/>
          <w:bCs/>
          <w:sz w:val="24"/>
          <w:szCs w:val="24"/>
        </w:rPr>
        <w:t>ТГ</w:t>
      </w:r>
      <w:r w:rsidRPr="00677988">
        <w:rPr>
          <w:rFonts w:ascii="Times New Roman" w:hAnsi="Times New Roman" w:cs="Times New Roman"/>
          <w:bCs/>
          <w:sz w:val="24"/>
          <w:szCs w:val="24"/>
        </w:rPr>
        <w:t xml:space="preserve"> в гипофизе по принципу отрицательной обратной связи) и не повышается при вторичном гипотиреозе (возникшем в результате первичных заболеваний гипоталамуса или гипофиза). Уровень Т</w:t>
      </w:r>
      <w:proofErr w:type="gramStart"/>
      <w:r w:rsidRPr="006E3CB3">
        <w:rPr>
          <w:rFonts w:ascii="Times New Roman" w:hAnsi="Times New Roman" w:cs="Times New Roman"/>
          <w:bCs/>
          <w:sz w:val="24"/>
          <w:szCs w:val="24"/>
          <w:vertAlign w:val="subscript"/>
        </w:rPr>
        <w:t>4</w:t>
      </w:r>
      <w:proofErr w:type="gramEnd"/>
      <w:r w:rsidRPr="00677988">
        <w:rPr>
          <w:rFonts w:ascii="Times New Roman" w:hAnsi="Times New Roman" w:cs="Times New Roman"/>
          <w:bCs/>
          <w:sz w:val="24"/>
          <w:szCs w:val="24"/>
        </w:rPr>
        <w:t xml:space="preserve"> снижен у пациентов с гипотиреозом любого происхождения.</w:t>
      </w:r>
    </w:p>
    <w:p w:rsidR="00FA7E50" w:rsidRPr="006E3CB3" w:rsidRDefault="00FA7E50" w:rsidP="002369AC">
      <w:pPr>
        <w:spacing w:line="360" w:lineRule="auto"/>
        <w:ind w:firstLine="360"/>
        <w:jc w:val="both"/>
        <w:rPr>
          <w:rFonts w:ascii="Times New Roman" w:hAnsi="Times New Roman" w:cs="Times New Roman"/>
          <w:b/>
          <w:bCs/>
          <w:sz w:val="24"/>
          <w:szCs w:val="24"/>
        </w:rPr>
      </w:pPr>
      <w:r w:rsidRPr="006E3CB3">
        <w:rPr>
          <w:rFonts w:ascii="Times New Roman" w:hAnsi="Times New Roman" w:cs="Times New Roman"/>
          <w:b/>
          <w:bCs/>
          <w:sz w:val="24"/>
          <w:szCs w:val="24"/>
        </w:rPr>
        <w:t>Тиреоидит</w:t>
      </w:r>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lastRenderedPageBreak/>
        <w:t>Тиреоидит, или воспале</w:t>
      </w:r>
      <w:proofErr w:type="gramStart"/>
      <w:r w:rsidRPr="00677988">
        <w:rPr>
          <w:rFonts w:ascii="Times New Roman" w:hAnsi="Times New Roman" w:cs="Times New Roman"/>
          <w:bCs/>
          <w:sz w:val="24"/>
          <w:szCs w:val="24"/>
        </w:rPr>
        <w:t>}ш</w:t>
      </w:r>
      <w:proofErr w:type="gramEnd"/>
      <w:r w:rsidRPr="00677988">
        <w:rPr>
          <w:rFonts w:ascii="Times New Roman" w:hAnsi="Times New Roman" w:cs="Times New Roman"/>
          <w:bCs/>
          <w:sz w:val="24"/>
          <w:szCs w:val="24"/>
        </w:rPr>
        <w:t xml:space="preserve">е щитовидной </w:t>
      </w:r>
      <w:r w:rsidR="006E3CB3">
        <w:rPr>
          <w:rFonts w:ascii="Times New Roman" w:hAnsi="Times New Roman" w:cs="Times New Roman"/>
          <w:bCs/>
          <w:sz w:val="24"/>
          <w:szCs w:val="24"/>
        </w:rPr>
        <w:t>ж</w:t>
      </w:r>
      <w:r w:rsidRPr="00677988">
        <w:rPr>
          <w:rFonts w:ascii="Times New Roman" w:hAnsi="Times New Roman" w:cs="Times New Roman"/>
          <w:bCs/>
          <w:sz w:val="24"/>
          <w:szCs w:val="24"/>
        </w:rPr>
        <w:t xml:space="preserve">елезы, — это обширная и разнородная группа заболеваний, характеризующихся различными формами воспаления щитовидной железы. Это могут быть острые воспаления щитовидной железы, сопровождающиеся сильной болью (например, </w:t>
      </w:r>
      <w:proofErr w:type="gramStart"/>
      <w:r w:rsidRPr="00677988">
        <w:rPr>
          <w:rFonts w:ascii="Times New Roman" w:hAnsi="Times New Roman" w:cs="Times New Roman"/>
          <w:bCs/>
          <w:sz w:val="24"/>
          <w:szCs w:val="24"/>
        </w:rPr>
        <w:t>инфекционный</w:t>
      </w:r>
      <w:proofErr w:type="gramEnd"/>
      <w:r w:rsidRPr="00677988">
        <w:rPr>
          <w:rFonts w:ascii="Times New Roman" w:hAnsi="Times New Roman" w:cs="Times New Roman"/>
          <w:bCs/>
          <w:sz w:val="24"/>
          <w:szCs w:val="24"/>
        </w:rPr>
        <w:t xml:space="preserve"> тиреоидит, подострый гранулематозный тиреоидит), а также нарушения с минимальным воспалением, проявляющимся преимущественно нарушением функции щитовидной железы (подострый лимфоцитарный тиреоидит, фиброзный тиреоидит, или тиреоидит Риделя).</w:t>
      </w:r>
    </w:p>
    <w:p w:rsidR="00FA7E50" w:rsidRPr="00677988" w:rsidRDefault="00FA7E50" w:rsidP="002369AC">
      <w:pPr>
        <w:spacing w:line="360" w:lineRule="auto"/>
        <w:ind w:firstLine="360"/>
        <w:jc w:val="both"/>
        <w:rPr>
          <w:rFonts w:ascii="Times New Roman" w:hAnsi="Times New Roman" w:cs="Times New Roman"/>
          <w:bCs/>
          <w:sz w:val="24"/>
          <w:szCs w:val="24"/>
        </w:rPr>
      </w:pPr>
      <w:proofErr w:type="gramStart"/>
      <w:r w:rsidRPr="00677988">
        <w:rPr>
          <w:rFonts w:ascii="Times New Roman" w:hAnsi="Times New Roman" w:cs="Times New Roman"/>
          <w:bCs/>
          <w:sz w:val="24"/>
          <w:szCs w:val="24"/>
        </w:rPr>
        <w:t>Инфекционный</w:t>
      </w:r>
      <w:proofErr w:type="gramEnd"/>
      <w:r w:rsidRPr="00677988">
        <w:rPr>
          <w:rFonts w:ascii="Times New Roman" w:hAnsi="Times New Roman" w:cs="Times New Roman"/>
          <w:bCs/>
          <w:sz w:val="24"/>
          <w:szCs w:val="24"/>
        </w:rPr>
        <w:t xml:space="preserve"> тиреоидит может быть как острым, так и хроническим. Возбудитель острого инфекционного тиреоидита может попасть в щитовидную железу гематогенным путем или напрямую, </w:t>
      </w:r>
      <w:proofErr w:type="gramStart"/>
      <w:r w:rsidRPr="00677988">
        <w:rPr>
          <w:rFonts w:ascii="Times New Roman" w:hAnsi="Times New Roman" w:cs="Times New Roman"/>
          <w:bCs/>
          <w:sz w:val="24"/>
          <w:szCs w:val="24"/>
        </w:rPr>
        <w:t>например</w:t>
      </w:r>
      <w:proofErr w:type="gramEnd"/>
      <w:r w:rsidRPr="00677988">
        <w:rPr>
          <w:rFonts w:ascii="Times New Roman" w:hAnsi="Times New Roman" w:cs="Times New Roman"/>
          <w:bCs/>
          <w:sz w:val="24"/>
          <w:szCs w:val="24"/>
        </w:rPr>
        <w:t xml:space="preserve"> через фистулу из грушевидного кармана гортани. Другие возбудители, включая микобактерии, грибы и пневмоцисты, вызывают преимущественно хроническую инфекцию, которая часто развивается у пациентов с иммунодефицитом. Независимо от причины воспаление щитовидной железы может проявляться внезапной болью в области шеи и болезненностью при пальпации в области щитовидной железы, а также лихорадкой, ознобом и другими признаками инфекционного процесса. </w:t>
      </w:r>
      <w:proofErr w:type="gramStart"/>
      <w:r w:rsidRPr="00677988">
        <w:rPr>
          <w:rFonts w:ascii="Times New Roman" w:hAnsi="Times New Roman" w:cs="Times New Roman"/>
          <w:bCs/>
          <w:sz w:val="24"/>
          <w:szCs w:val="24"/>
        </w:rPr>
        <w:t>Инфекционный</w:t>
      </w:r>
      <w:proofErr w:type="gramEnd"/>
      <w:r w:rsidRPr="00677988">
        <w:rPr>
          <w:rFonts w:ascii="Times New Roman" w:hAnsi="Times New Roman" w:cs="Times New Roman"/>
          <w:bCs/>
          <w:sz w:val="24"/>
          <w:szCs w:val="24"/>
        </w:rPr>
        <w:t xml:space="preserve"> тиреоидит может разрешиться самопроизвольно или после этиотропной лекарственной терапии. Функция щитовидной железы обычно практически не страдает, последствия перенесенного воспаления минимальны, за исключением мелких очагов фиброза.</w:t>
      </w:r>
    </w:p>
    <w:p w:rsidR="00FA7E50" w:rsidRPr="00677988" w:rsidRDefault="006E3CB3"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Н</w:t>
      </w:r>
      <w:r w:rsidR="00FA7E50" w:rsidRPr="00677988">
        <w:rPr>
          <w:rFonts w:ascii="Times New Roman" w:hAnsi="Times New Roman" w:cs="Times New Roman"/>
          <w:bCs/>
          <w:sz w:val="24"/>
          <w:szCs w:val="24"/>
        </w:rPr>
        <w:t>аиболее распространенные и клинич</w:t>
      </w:r>
      <w:r>
        <w:rPr>
          <w:rFonts w:ascii="Times New Roman" w:hAnsi="Times New Roman" w:cs="Times New Roman"/>
          <w:bCs/>
          <w:sz w:val="24"/>
          <w:szCs w:val="24"/>
        </w:rPr>
        <w:t xml:space="preserve">ески значимые типы тиреоидита: 1) тиреоидит Хашимото; </w:t>
      </w:r>
      <w:r w:rsidR="00FA7E50" w:rsidRPr="00677988">
        <w:rPr>
          <w:rFonts w:ascii="Times New Roman" w:hAnsi="Times New Roman" w:cs="Times New Roman"/>
          <w:bCs/>
          <w:sz w:val="24"/>
          <w:szCs w:val="24"/>
        </w:rPr>
        <w:t>2) подост</w:t>
      </w:r>
      <w:r>
        <w:rPr>
          <w:rFonts w:ascii="Times New Roman" w:hAnsi="Times New Roman" w:cs="Times New Roman"/>
          <w:bCs/>
          <w:sz w:val="24"/>
          <w:szCs w:val="24"/>
        </w:rPr>
        <w:t xml:space="preserve">рый </w:t>
      </w:r>
      <w:proofErr w:type="gramStart"/>
      <w:r>
        <w:rPr>
          <w:rFonts w:ascii="Times New Roman" w:hAnsi="Times New Roman" w:cs="Times New Roman"/>
          <w:bCs/>
          <w:sz w:val="24"/>
          <w:szCs w:val="24"/>
        </w:rPr>
        <w:t>гранулематозный</w:t>
      </w:r>
      <w:proofErr w:type="gramEnd"/>
      <w:r>
        <w:rPr>
          <w:rFonts w:ascii="Times New Roman" w:hAnsi="Times New Roman" w:cs="Times New Roman"/>
          <w:bCs/>
          <w:sz w:val="24"/>
          <w:szCs w:val="24"/>
        </w:rPr>
        <w:t xml:space="preserve"> тиреоидит; </w:t>
      </w:r>
      <w:r w:rsidR="00FA7E50" w:rsidRPr="00677988">
        <w:rPr>
          <w:rFonts w:ascii="Times New Roman" w:hAnsi="Times New Roman" w:cs="Times New Roman"/>
          <w:bCs/>
          <w:sz w:val="24"/>
          <w:szCs w:val="24"/>
        </w:rPr>
        <w:t>3) подострый лимфоцитарный тиреоидит.</w:t>
      </w:r>
    </w:p>
    <w:p w:rsidR="00FA7E50" w:rsidRPr="006E3CB3" w:rsidRDefault="006E3CB3" w:rsidP="002369AC">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Тиреоидит Х</w:t>
      </w:r>
      <w:r w:rsidRPr="006E3CB3">
        <w:rPr>
          <w:rFonts w:ascii="Times New Roman" w:hAnsi="Times New Roman" w:cs="Times New Roman"/>
          <w:b/>
          <w:bCs/>
          <w:sz w:val="24"/>
          <w:szCs w:val="24"/>
        </w:rPr>
        <w:t>ашимото</w:t>
      </w:r>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Тиреоидит Хашимото является самой частой причиной гипотиреоза в неэндемичных по дефициту йода регионах мира. Название заболевания происходит от имени ученого, описавшего в 1912 г. пациентов с зобом и выраженной лимфоцитарной инфильтрацией щитовидной железы (лимфоматозной струмой). Тиреоидит Хашимото и болезнь Грейвса представляют собой два самых частых аутоиммунных заболевания щитовидной железы</w:t>
      </w:r>
      <w:r w:rsidR="006E3CB3">
        <w:rPr>
          <w:rFonts w:ascii="Times New Roman" w:hAnsi="Times New Roman" w:cs="Times New Roman"/>
          <w:bCs/>
          <w:sz w:val="24"/>
          <w:szCs w:val="24"/>
        </w:rPr>
        <w:t xml:space="preserve"> </w:t>
      </w:r>
      <w:r w:rsidR="006E3CB3" w:rsidRPr="006E3CB3">
        <w:rPr>
          <w:rFonts w:ascii="Times New Roman" w:hAnsi="Times New Roman" w:cs="Times New Roman"/>
          <w:bCs/>
          <w:i/>
          <w:sz w:val="24"/>
          <w:szCs w:val="24"/>
        </w:rPr>
        <w:t>(см. слайд 31)</w:t>
      </w:r>
      <w:r w:rsidRPr="006E3CB3">
        <w:rPr>
          <w:rFonts w:ascii="Times New Roman" w:hAnsi="Times New Roman" w:cs="Times New Roman"/>
          <w:bCs/>
          <w:i/>
          <w:sz w:val="24"/>
          <w:szCs w:val="24"/>
        </w:rPr>
        <w:t>.</w:t>
      </w:r>
    </w:p>
    <w:p w:rsidR="00FA7E50" w:rsidRPr="00677988" w:rsidRDefault="00FA7E50"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Тиреоидит Хашимото характеризуется постепенным развитием недостаточности функции щитовидной железы вследствие ее аутоиммунного разрушения. Это заболевание чаще наблюдается в возрасте 45-65 лет. Тиреоидит Хашимото может развиться и в детском возрасте, проявляясь неэндемическим зобом.</w:t>
      </w:r>
    </w:p>
    <w:p w:rsidR="00FF2091" w:rsidRPr="00677988" w:rsidRDefault="00FA7E50" w:rsidP="00FF2091">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lastRenderedPageBreak/>
        <w:t xml:space="preserve">Повышенная предрасположенность к тиреоидиту Хашимото связана с полиморфизмами многочисленных генов, регулирующих иммунный ответ. </w:t>
      </w:r>
    </w:p>
    <w:p w:rsidR="00FA7E50" w:rsidRPr="00677988" w:rsidRDefault="00FA7E50" w:rsidP="002369AC">
      <w:pPr>
        <w:spacing w:line="360" w:lineRule="auto"/>
        <w:ind w:firstLine="360"/>
        <w:jc w:val="both"/>
        <w:rPr>
          <w:rFonts w:ascii="Times New Roman" w:hAnsi="Times New Roman" w:cs="Times New Roman"/>
          <w:bCs/>
          <w:sz w:val="24"/>
          <w:szCs w:val="24"/>
        </w:rPr>
      </w:pPr>
      <w:r w:rsidRPr="00FF2091">
        <w:rPr>
          <w:rFonts w:ascii="Times New Roman" w:hAnsi="Times New Roman" w:cs="Times New Roman"/>
          <w:bCs/>
          <w:i/>
          <w:sz w:val="24"/>
          <w:szCs w:val="24"/>
        </w:rPr>
        <w:t>Патогенез.</w:t>
      </w:r>
      <w:r w:rsidRPr="00677988">
        <w:rPr>
          <w:rFonts w:ascii="Times New Roman" w:hAnsi="Times New Roman" w:cs="Times New Roman"/>
          <w:bCs/>
          <w:sz w:val="24"/>
          <w:szCs w:val="24"/>
        </w:rPr>
        <w:t xml:space="preserve"> Тиреоидит Хашимото возникает в результате нарушения толерантности к аутоантигенам щитовидной железы. У большинства пациентов с этим тиреоидитом в крови присутствуют циркулирующие аутоантитела к тиреоглобулину и тиреоидперокс</w:t>
      </w:r>
      <w:proofErr w:type="gramStart"/>
      <w:r w:rsidRPr="00677988">
        <w:rPr>
          <w:rFonts w:ascii="Times New Roman" w:hAnsi="Times New Roman" w:cs="Times New Roman"/>
          <w:bCs/>
          <w:sz w:val="24"/>
          <w:szCs w:val="24"/>
        </w:rPr>
        <w:t>и-</w:t>
      </w:r>
      <w:proofErr w:type="gramEnd"/>
      <w:r w:rsidRPr="00677988">
        <w:rPr>
          <w:rFonts w:ascii="Times New Roman" w:hAnsi="Times New Roman" w:cs="Times New Roman"/>
          <w:bCs/>
          <w:sz w:val="24"/>
          <w:szCs w:val="24"/>
        </w:rPr>
        <w:t xml:space="preserve"> дазе. Начальные события, приводящие к нарушению иммунной толерантности у пациентов с тиреоидитом Хашимото, не вполне ясны, предполагают, что это могут быть нарушения работы регуляторных Т-клеток</w:t>
      </w:r>
      <w:r w:rsidR="00FF2091">
        <w:rPr>
          <w:rFonts w:ascii="Times New Roman" w:hAnsi="Times New Roman" w:cs="Times New Roman"/>
          <w:bCs/>
          <w:sz w:val="24"/>
          <w:szCs w:val="24"/>
        </w:rPr>
        <w:t xml:space="preserve"> </w:t>
      </w:r>
      <w:r w:rsidRPr="00677988">
        <w:rPr>
          <w:rFonts w:ascii="Times New Roman" w:hAnsi="Times New Roman" w:cs="Times New Roman"/>
          <w:bCs/>
          <w:sz w:val="24"/>
          <w:szCs w:val="24"/>
        </w:rPr>
        <w:t>или контакт с обычно изолированными антигенами щитовидной железы. Запуск аутоиммунного процесса в щитовидной железе сопровождается прогрессирующим уменьшением количества тиреоцитов вследствие апоптоза, а также замещением паренхимы щитовидной железы инфильтратом из м</w:t>
      </w:r>
      <w:proofErr w:type="gramStart"/>
      <w:r w:rsidRPr="00677988">
        <w:rPr>
          <w:rFonts w:ascii="Times New Roman" w:hAnsi="Times New Roman" w:cs="Times New Roman"/>
          <w:bCs/>
          <w:sz w:val="24"/>
          <w:szCs w:val="24"/>
        </w:rPr>
        <w:t>о-</w:t>
      </w:r>
      <w:proofErr w:type="gramEnd"/>
      <w:r w:rsidRPr="00677988">
        <w:rPr>
          <w:rFonts w:ascii="Times New Roman" w:hAnsi="Times New Roman" w:cs="Times New Roman"/>
          <w:bCs/>
          <w:sz w:val="24"/>
          <w:szCs w:val="24"/>
        </w:rPr>
        <w:t xml:space="preserve"> нонуклеарных клеток и фиброзной тканью. К гибели клеток щитовидной железы приводит:</w:t>
      </w:r>
    </w:p>
    <w:p w:rsidR="00FA7E50" w:rsidRPr="00677988" w:rsidRDefault="00FF2091"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FA7E50" w:rsidRPr="00677988">
        <w:rPr>
          <w:rFonts w:ascii="Times New Roman" w:hAnsi="Times New Roman" w:cs="Times New Roman"/>
          <w:bCs/>
          <w:sz w:val="24"/>
          <w:szCs w:val="24"/>
        </w:rPr>
        <w:t xml:space="preserve"> воздействие цитотоксических Т-клеток CD8+ на тиреоциты;</w:t>
      </w:r>
    </w:p>
    <w:p w:rsidR="00FA7E50" w:rsidRPr="00677988" w:rsidRDefault="00FF2091"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FA7E50" w:rsidRPr="00677988">
        <w:rPr>
          <w:rFonts w:ascii="Times New Roman" w:hAnsi="Times New Roman" w:cs="Times New Roman"/>
          <w:bCs/>
          <w:sz w:val="24"/>
          <w:szCs w:val="24"/>
        </w:rPr>
        <w:t xml:space="preserve"> воздействие цитокинов. Чрезмерная активация Т-клеток становится причиной выработки в щитовидной железе ТН</w:t>
      </w:r>
      <w:proofErr w:type="gramStart"/>
      <w:r w:rsidR="00FA7E50" w:rsidRPr="00677988">
        <w:rPr>
          <w:rFonts w:ascii="Times New Roman" w:hAnsi="Times New Roman" w:cs="Times New Roman"/>
          <w:bCs/>
          <w:sz w:val="24"/>
          <w:szCs w:val="24"/>
        </w:rPr>
        <w:t>1</w:t>
      </w:r>
      <w:proofErr w:type="gramEnd"/>
      <w:r w:rsidR="00FA7E50" w:rsidRPr="00677988">
        <w:rPr>
          <w:rFonts w:ascii="Times New Roman" w:hAnsi="Times New Roman" w:cs="Times New Roman"/>
          <w:bCs/>
          <w:sz w:val="24"/>
          <w:szCs w:val="24"/>
        </w:rPr>
        <w:t xml:space="preserve"> -клеток — провоспалительных цитокинов, например интерферона (INF) у, что приводит к активации макрофагов и повреждению фолликулов;</w:t>
      </w:r>
    </w:p>
    <w:p w:rsidR="00FA7E50" w:rsidRPr="00677988" w:rsidRDefault="00FF2091"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FA7E50" w:rsidRPr="00677988">
        <w:rPr>
          <w:rFonts w:ascii="Times New Roman" w:hAnsi="Times New Roman" w:cs="Times New Roman"/>
          <w:bCs/>
          <w:sz w:val="24"/>
          <w:szCs w:val="24"/>
        </w:rPr>
        <w:t xml:space="preserve"> антитело-зависимая клеточноопосредованная цитотоксичностъ, которая сопровождается связыванием антитиреоидных антител (антитиреогл</w:t>
      </w:r>
      <w:proofErr w:type="gramStart"/>
      <w:r w:rsidR="00FA7E50" w:rsidRPr="00677988">
        <w:rPr>
          <w:rFonts w:ascii="Times New Roman" w:hAnsi="Times New Roman" w:cs="Times New Roman"/>
          <w:bCs/>
          <w:sz w:val="24"/>
          <w:szCs w:val="24"/>
        </w:rPr>
        <w:t>о-</w:t>
      </w:r>
      <w:proofErr w:type="gramEnd"/>
      <w:r w:rsidR="00FA7E50" w:rsidRPr="00677988">
        <w:rPr>
          <w:rFonts w:ascii="Times New Roman" w:hAnsi="Times New Roman" w:cs="Times New Roman"/>
          <w:bCs/>
          <w:sz w:val="24"/>
          <w:szCs w:val="24"/>
        </w:rPr>
        <w:t xml:space="preserve"> булиновых и антитиреоидпероксидазных).</w:t>
      </w:r>
    </w:p>
    <w:p w:rsidR="00FA7E50" w:rsidRPr="00677988" w:rsidRDefault="00FA7E50" w:rsidP="00FF2091">
      <w:pPr>
        <w:spacing w:line="360" w:lineRule="auto"/>
        <w:ind w:firstLine="360"/>
        <w:jc w:val="both"/>
        <w:rPr>
          <w:rFonts w:ascii="Times New Roman" w:hAnsi="Times New Roman" w:cs="Times New Roman"/>
          <w:bCs/>
          <w:sz w:val="24"/>
          <w:szCs w:val="24"/>
        </w:rPr>
      </w:pPr>
      <w:r w:rsidRPr="00FF2091">
        <w:rPr>
          <w:rFonts w:ascii="Times New Roman" w:hAnsi="Times New Roman" w:cs="Times New Roman"/>
          <w:bCs/>
          <w:i/>
          <w:sz w:val="24"/>
          <w:szCs w:val="24"/>
        </w:rPr>
        <w:t>Клинические признаки</w:t>
      </w:r>
      <w:r w:rsidRPr="00677988">
        <w:rPr>
          <w:rFonts w:ascii="Times New Roman" w:hAnsi="Times New Roman" w:cs="Times New Roman"/>
          <w:bCs/>
          <w:sz w:val="24"/>
          <w:szCs w:val="24"/>
        </w:rPr>
        <w:t xml:space="preserve">. Тиреоидит Хашимото, чаще всего </w:t>
      </w:r>
      <w:proofErr w:type="gramStart"/>
      <w:r w:rsidRPr="00677988">
        <w:rPr>
          <w:rFonts w:ascii="Times New Roman" w:hAnsi="Times New Roman" w:cs="Times New Roman"/>
          <w:bCs/>
          <w:sz w:val="24"/>
          <w:szCs w:val="24"/>
        </w:rPr>
        <w:t>наблюдаемый</w:t>
      </w:r>
      <w:proofErr w:type="gramEnd"/>
      <w:r w:rsidRPr="00677988">
        <w:rPr>
          <w:rFonts w:ascii="Times New Roman" w:hAnsi="Times New Roman" w:cs="Times New Roman"/>
          <w:bCs/>
          <w:sz w:val="24"/>
          <w:szCs w:val="24"/>
        </w:rPr>
        <w:t xml:space="preserve"> у женщин среднего возраста, проявляется безболезненным увеличением щитовидной железы и гипотиреозом некоторой степени. Увеличение железы обычно симметричное и диффузное, но в некоторых случаях может быть очаговым, вызывая подозрение на наличие опухоли. При классическом течении заболевания гипотиреоз развивается постепенно. В некоторых наблюдениях ему предшествовал транзиторный тиреотоксикоз, вызванный разрушением фолликулов щитовидной железы с высвобождением тиреоидных гормонов (так называемый </w:t>
      </w:r>
      <w:r w:rsidR="00FF2091">
        <w:rPr>
          <w:rFonts w:ascii="Times New Roman" w:hAnsi="Times New Roman" w:cs="Times New Roman"/>
          <w:bCs/>
          <w:sz w:val="24"/>
          <w:szCs w:val="24"/>
        </w:rPr>
        <w:t>Х</w:t>
      </w:r>
      <w:r w:rsidRPr="00677988">
        <w:rPr>
          <w:rFonts w:ascii="Times New Roman" w:hAnsi="Times New Roman" w:cs="Times New Roman"/>
          <w:bCs/>
          <w:sz w:val="24"/>
          <w:szCs w:val="24"/>
        </w:rPr>
        <w:t>ашитоксикоз). Во время этой фазы повышаются уровни свободных Т</w:t>
      </w:r>
      <w:proofErr w:type="gramStart"/>
      <w:r w:rsidRPr="00677988">
        <w:rPr>
          <w:rFonts w:ascii="Times New Roman" w:hAnsi="Times New Roman" w:cs="Times New Roman"/>
          <w:bCs/>
          <w:sz w:val="24"/>
          <w:szCs w:val="24"/>
        </w:rPr>
        <w:t>4</w:t>
      </w:r>
      <w:proofErr w:type="gramEnd"/>
      <w:r w:rsidRPr="00677988">
        <w:rPr>
          <w:rFonts w:ascii="Times New Roman" w:hAnsi="Times New Roman" w:cs="Times New Roman"/>
          <w:bCs/>
          <w:sz w:val="24"/>
          <w:szCs w:val="24"/>
        </w:rPr>
        <w:t xml:space="preserve"> и Т3, а накопление радиоактивного йода и уровень T</w:t>
      </w:r>
      <w:r w:rsidR="00FF2091">
        <w:rPr>
          <w:rFonts w:ascii="Times New Roman" w:hAnsi="Times New Roman" w:cs="Times New Roman"/>
          <w:bCs/>
          <w:sz w:val="24"/>
          <w:szCs w:val="24"/>
        </w:rPr>
        <w:t>ТГ</w:t>
      </w:r>
      <w:r w:rsidRPr="00677988">
        <w:rPr>
          <w:rFonts w:ascii="Times New Roman" w:hAnsi="Times New Roman" w:cs="Times New Roman"/>
          <w:bCs/>
          <w:sz w:val="24"/>
          <w:szCs w:val="24"/>
        </w:rPr>
        <w:t xml:space="preserve"> снижаются. При гипотиреозе уровни Т</w:t>
      </w:r>
      <w:proofErr w:type="gramStart"/>
      <w:r w:rsidRPr="00FF2091">
        <w:rPr>
          <w:rFonts w:ascii="Times New Roman" w:hAnsi="Times New Roman" w:cs="Times New Roman"/>
          <w:bCs/>
          <w:sz w:val="24"/>
          <w:szCs w:val="24"/>
          <w:vertAlign w:val="subscript"/>
        </w:rPr>
        <w:t>4</w:t>
      </w:r>
      <w:proofErr w:type="gramEnd"/>
      <w:r w:rsidRPr="00677988">
        <w:rPr>
          <w:rFonts w:ascii="Times New Roman" w:hAnsi="Times New Roman" w:cs="Times New Roman"/>
          <w:bCs/>
          <w:sz w:val="24"/>
          <w:szCs w:val="24"/>
        </w:rPr>
        <w:t xml:space="preserve"> и Т</w:t>
      </w:r>
      <w:r w:rsidRPr="00FF2091">
        <w:rPr>
          <w:rFonts w:ascii="Times New Roman" w:hAnsi="Times New Roman" w:cs="Times New Roman"/>
          <w:bCs/>
          <w:sz w:val="24"/>
          <w:szCs w:val="24"/>
          <w:vertAlign w:val="subscript"/>
        </w:rPr>
        <w:t>3</w:t>
      </w:r>
      <w:r w:rsidRPr="00677988">
        <w:rPr>
          <w:rFonts w:ascii="Times New Roman" w:hAnsi="Times New Roman" w:cs="Times New Roman"/>
          <w:bCs/>
          <w:sz w:val="24"/>
          <w:szCs w:val="24"/>
        </w:rPr>
        <w:t xml:space="preserve"> резко снижаются, что сопровождается компенсаторным повышением уровня T</w:t>
      </w:r>
      <w:r w:rsidR="00FF2091">
        <w:rPr>
          <w:rFonts w:ascii="Times New Roman" w:hAnsi="Times New Roman" w:cs="Times New Roman"/>
          <w:bCs/>
          <w:sz w:val="24"/>
          <w:szCs w:val="24"/>
        </w:rPr>
        <w:t>ТГ</w:t>
      </w:r>
      <w:r w:rsidRPr="00677988">
        <w:rPr>
          <w:rFonts w:ascii="Times New Roman" w:hAnsi="Times New Roman" w:cs="Times New Roman"/>
          <w:bCs/>
          <w:sz w:val="24"/>
          <w:szCs w:val="24"/>
        </w:rPr>
        <w:t xml:space="preserve">. </w:t>
      </w:r>
      <w:proofErr w:type="gramStart"/>
      <w:r w:rsidRPr="00677988">
        <w:rPr>
          <w:rFonts w:ascii="Times New Roman" w:hAnsi="Times New Roman" w:cs="Times New Roman"/>
          <w:bCs/>
          <w:sz w:val="24"/>
          <w:szCs w:val="24"/>
        </w:rPr>
        <w:t xml:space="preserve">Лица с тиреоидитом Хашимото имеют повышенный риск развития других аутоиммунных заболеваний с вовлечением как эндокринных органов (СД типа I, аутоиммунное воспаление надпочечников), так и других органов (системная </w:t>
      </w:r>
      <w:r w:rsidRPr="00677988">
        <w:rPr>
          <w:rFonts w:ascii="Times New Roman" w:hAnsi="Times New Roman" w:cs="Times New Roman"/>
          <w:bCs/>
          <w:sz w:val="24"/>
          <w:szCs w:val="24"/>
        </w:rPr>
        <w:lastRenderedPageBreak/>
        <w:t>красная волчан</w:t>
      </w:r>
      <w:r w:rsidR="00FF2091">
        <w:rPr>
          <w:rFonts w:ascii="Times New Roman" w:hAnsi="Times New Roman" w:cs="Times New Roman"/>
          <w:bCs/>
          <w:sz w:val="24"/>
          <w:szCs w:val="24"/>
        </w:rPr>
        <w:t>ка, миастения и синдром Шегрена</w:t>
      </w:r>
      <w:r w:rsidRPr="00677988">
        <w:rPr>
          <w:rFonts w:ascii="Times New Roman" w:hAnsi="Times New Roman" w:cs="Times New Roman"/>
          <w:bCs/>
          <w:sz w:val="24"/>
          <w:szCs w:val="24"/>
        </w:rPr>
        <w:t>.</w:t>
      </w:r>
      <w:proofErr w:type="gramEnd"/>
      <w:r w:rsidRPr="00677988">
        <w:rPr>
          <w:rFonts w:ascii="Times New Roman" w:hAnsi="Times New Roman" w:cs="Times New Roman"/>
          <w:bCs/>
          <w:sz w:val="24"/>
          <w:szCs w:val="24"/>
        </w:rPr>
        <w:t xml:space="preserve"> У таких больных также повышен риск развития </w:t>
      </w:r>
      <w:proofErr w:type="gramStart"/>
      <w:r w:rsidRPr="00677988">
        <w:rPr>
          <w:rFonts w:ascii="Times New Roman" w:hAnsi="Times New Roman" w:cs="Times New Roman"/>
          <w:bCs/>
          <w:sz w:val="24"/>
          <w:szCs w:val="24"/>
        </w:rPr>
        <w:t>В-клеточных</w:t>
      </w:r>
      <w:proofErr w:type="gramEnd"/>
      <w:r w:rsidRPr="00677988">
        <w:rPr>
          <w:rFonts w:ascii="Times New Roman" w:hAnsi="Times New Roman" w:cs="Times New Roman"/>
          <w:bCs/>
          <w:sz w:val="24"/>
          <w:szCs w:val="24"/>
        </w:rPr>
        <w:t xml:space="preserve"> неходжкинских лимфом, особенно MALT-лимфом. Взаимосвязь между болезнью Хашимото и раком щитовидной железы до сих пор остается предметом дискуссий. </w:t>
      </w:r>
    </w:p>
    <w:p w:rsidR="00FF2091" w:rsidRPr="00FF2091" w:rsidRDefault="00FF2091" w:rsidP="002369AC">
      <w:pPr>
        <w:spacing w:line="360" w:lineRule="auto"/>
        <w:ind w:firstLine="360"/>
        <w:jc w:val="both"/>
        <w:rPr>
          <w:rFonts w:ascii="Times New Roman" w:hAnsi="Times New Roman" w:cs="Times New Roman"/>
          <w:b/>
          <w:bCs/>
          <w:sz w:val="24"/>
          <w:szCs w:val="24"/>
        </w:rPr>
      </w:pPr>
      <w:r w:rsidRPr="00FF2091">
        <w:rPr>
          <w:rFonts w:ascii="Times New Roman" w:hAnsi="Times New Roman" w:cs="Times New Roman"/>
          <w:b/>
          <w:bCs/>
          <w:sz w:val="24"/>
          <w:szCs w:val="24"/>
        </w:rPr>
        <w:t>ПАТОФИЗИОЛОГИЯ ПАРАЩИТОВИДНЫХ ЖЕЛЕЗ</w:t>
      </w:r>
    </w:p>
    <w:p w:rsidR="00CA591B" w:rsidRPr="00677988" w:rsidRDefault="00CA591B"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 xml:space="preserve">Нарушениями паращитовидных желез могут быть их гиперфункция и гипофункция. Опухоли паращитовидных желез, в отличие от опухолей щитовидной железы, обычно проявляются только избыточной секрецией </w:t>
      </w:r>
      <w:r w:rsidR="00FF2091">
        <w:rPr>
          <w:rFonts w:ascii="Times New Roman" w:hAnsi="Times New Roman" w:cs="Times New Roman"/>
          <w:bCs/>
          <w:sz w:val="24"/>
          <w:szCs w:val="24"/>
        </w:rPr>
        <w:t>ПТГ (паратгормона)</w:t>
      </w:r>
      <w:r w:rsidRPr="00677988">
        <w:rPr>
          <w:rFonts w:ascii="Times New Roman" w:hAnsi="Times New Roman" w:cs="Times New Roman"/>
          <w:bCs/>
          <w:sz w:val="24"/>
          <w:szCs w:val="24"/>
        </w:rPr>
        <w:t xml:space="preserve">, а не </w:t>
      </w:r>
      <w:proofErr w:type="gramStart"/>
      <w:r w:rsidRPr="00677988">
        <w:rPr>
          <w:rFonts w:ascii="Times New Roman" w:hAnsi="Times New Roman" w:cs="Times New Roman"/>
          <w:bCs/>
          <w:sz w:val="24"/>
          <w:szCs w:val="24"/>
        </w:rPr>
        <w:t>масс-эффектом</w:t>
      </w:r>
      <w:proofErr w:type="gramEnd"/>
      <w:r w:rsidRPr="00677988">
        <w:rPr>
          <w:rFonts w:ascii="Times New Roman" w:hAnsi="Times New Roman" w:cs="Times New Roman"/>
          <w:bCs/>
          <w:sz w:val="24"/>
          <w:szCs w:val="24"/>
        </w:rPr>
        <w:t>.</w:t>
      </w:r>
    </w:p>
    <w:p w:rsidR="00CA591B" w:rsidRPr="00FF2091" w:rsidRDefault="00CA591B" w:rsidP="002369AC">
      <w:pPr>
        <w:spacing w:line="360" w:lineRule="auto"/>
        <w:ind w:firstLine="360"/>
        <w:jc w:val="both"/>
        <w:rPr>
          <w:rFonts w:ascii="Times New Roman" w:hAnsi="Times New Roman" w:cs="Times New Roman"/>
          <w:b/>
          <w:bCs/>
          <w:sz w:val="24"/>
          <w:szCs w:val="24"/>
        </w:rPr>
      </w:pPr>
      <w:r w:rsidRPr="00FF2091">
        <w:rPr>
          <w:rFonts w:ascii="Times New Roman" w:hAnsi="Times New Roman" w:cs="Times New Roman"/>
          <w:b/>
          <w:bCs/>
          <w:sz w:val="24"/>
          <w:szCs w:val="24"/>
        </w:rPr>
        <w:t>Гиперпаратиреоз</w:t>
      </w:r>
    </w:p>
    <w:p w:rsidR="00CA591B" w:rsidRPr="00677988" w:rsidRDefault="00CA591B"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 xml:space="preserve">Выделяют две основные формы гиперпаратиреоза — </w:t>
      </w:r>
      <w:proofErr w:type="gramStart"/>
      <w:r w:rsidRPr="00677988">
        <w:rPr>
          <w:rFonts w:ascii="Times New Roman" w:hAnsi="Times New Roman" w:cs="Times New Roman"/>
          <w:bCs/>
          <w:sz w:val="24"/>
          <w:szCs w:val="24"/>
        </w:rPr>
        <w:t>первичную</w:t>
      </w:r>
      <w:proofErr w:type="gramEnd"/>
      <w:r w:rsidRPr="00677988">
        <w:rPr>
          <w:rFonts w:ascii="Times New Roman" w:hAnsi="Times New Roman" w:cs="Times New Roman"/>
          <w:bCs/>
          <w:sz w:val="24"/>
          <w:szCs w:val="24"/>
        </w:rPr>
        <w:t xml:space="preserve"> и вторичную; редко наблюдают третичный гиперпаратиреоз. Первое состояние представляет собой независимую гиперсекрецию </w:t>
      </w:r>
      <w:r w:rsidR="00E03F42">
        <w:rPr>
          <w:rFonts w:ascii="Times New Roman" w:hAnsi="Times New Roman" w:cs="Times New Roman"/>
          <w:bCs/>
          <w:sz w:val="24"/>
          <w:szCs w:val="24"/>
        </w:rPr>
        <w:t>ПТГ</w:t>
      </w:r>
      <w:r w:rsidRPr="00677988">
        <w:rPr>
          <w:rFonts w:ascii="Times New Roman" w:hAnsi="Times New Roman" w:cs="Times New Roman"/>
          <w:bCs/>
          <w:sz w:val="24"/>
          <w:szCs w:val="24"/>
        </w:rPr>
        <w:t>, последние два обычно развиваются у лиц с хронической почечной недостаточностью.</w:t>
      </w:r>
    </w:p>
    <w:p w:rsidR="00CA591B" w:rsidRPr="00677988" w:rsidRDefault="00FF2091" w:rsidP="002369AC">
      <w:pPr>
        <w:spacing w:line="360" w:lineRule="auto"/>
        <w:ind w:firstLine="360"/>
        <w:jc w:val="both"/>
        <w:rPr>
          <w:rFonts w:ascii="Times New Roman" w:hAnsi="Times New Roman" w:cs="Times New Roman"/>
          <w:bCs/>
          <w:sz w:val="24"/>
          <w:szCs w:val="24"/>
        </w:rPr>
      </w:pPr>
      <w:proofErr w:type="gramStart"/>
      <w:r w:rsidRPr="00FF2091">
        <w:rPr>
          <w:rFonts w:ascii="Times New Roman" w:hAnsi="Times New Roman" w:cs="Times New Roman"/>
          <w:b/>
          <w:bCs/>
          <w:i/>
          <w:sz w:val="24"/>
          <w:szCs w:val="24"/>
        </w:rPr>
        <w:t>Первичный</w:t>
      </w:r>
      <w:proofErr w:type="gramEnd"/>
      <w:r w:rsidRPr="00FF2091">
        <w:rPr>
          <w:rFonts w:ascii="Times New Roman" w:hAnsi="Times New Roman" w:cs="Times New Roman"/>
          <w:b/>
          <w:bCs/>
          <w:i/>
          <w:sz w:val="24"/>
          <w:szCs w:val="24"/>
        </w:rPr>
        <w:t xml:space="preserve"> гиперпаратиреоз</w:t>
      </w:r>
      <w:r>
        <w:rPr>
          <w:rFonts w:ascii="Times New Roman" w:hAnsi="Times New Roman" w:cs="Times New Roman"/>
          <w:b/>
          <w:bCs/>
          <w:i/>
          <w:sz w:val="24"/>
          <w:szCs w:val="24"/>
        </w:rPr>
        <w:t xml:space="preserve"> </w:t>
      </w:r>
      <w:r w:rsidR="00CA591B" w:rsidRPr="00677988">
        <w:rPr>
          <w:rFonts w:ascii="Times New Roman" w:hAnsi="Times New Roman" w:cs="Times New Roman"/>
          <w:bCs/>
          <w:sz w:val="24"/>
          <w:szCs w:val="24"/>
        </w:rPr>
        <w:t>является одним из самых частых эндокринных нарушений и основной причиной</w:t>
      </w:r>
      <w:r>
        <w:rPr>
          <w:rFonts w:ascii="Times New Roman" w:hAnsi="Times New Roman" w:cs="Times New Roman"/>
          <w:bCs/>
          <w:sz w:val="24"/>
          <w:szCs w:val="24"/>
        </w:rPr>
        <w:t xml:space="preserve"> </w:t>
      </w:r>
      <w:r w:rsidR="00CA591B" w:rsidRPr="00677988">
        <w:rPr>
          <w:rFonts w:ascii="Times New Roman" w:hAnsi="Times New Roman" w:cs="Times New Roman"/>
          <w:bCs/>
          <w:sz w:val="24"/>
          <w:szCs w:val="24"/>
        </w:rPr>
        <w:t>гиперкальциемии. Частота поражений паращитовидных желез, сопровождающихся их гиперфункцией:</w:t>
      </w:r>
    </w:p>
    <w:p w:rsidR="00CA591B" w:rsidRPr="00677988" w:rsidRDefault="00E03F42"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CA591B" w:rsidRPr="00677988">
        <w:rPr>
          <w:rFonts w:ascii="Times New Roman" w:hAnsi="Times New Roman" w:cs="Times New Roman"/>
          <w:bCs/>
          <w:sz w:val="24"/>
          <w:szCs w:val="24"/>
        </w:rPr>
        <w:t xml:space="preserve"> аденома — 85-95%;</w:t>
      </w:r>
    </w:p>
    <w:p w:rsidR="00CA591B" w:rsidRPr="00677988" w:rsidRDefault="00E03F42"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CA591B" w:rsidRPr="00677988">
        <w:rPr>
          <w:rFonts w:ascii="Times New Roman" w:hAnsi="Times New Roman" w:cs="Times New Roman"/>
          <w:bCs/>
          <w:sz w:val="24"/>
          <w:szCs w:val="24"/>
        </w:rPr>
        <w:t xml:space="preserve"> первичная гиперплазия (диффузная или очаговая) — 5-10%;</w:t>
      </w:r>
    </w:p>
    <w:p w:rsidR="00CA591B" w:rsidRPr="00677988" w:rsidRDefault="00E03F42" w:rsidP="002369AC">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w:t>
      </w:r>
      <w:r w:rsidR="00CA591B" w:rsidRPr="00677988">
        <w:rPr>
          <w:rFonts w:ascii="Times New Roman" w:hAnsi="Times New Roman" w:cs="Times New Roman"/>
          <w:bCs/>
          <w:sz w:val="24"/>
          <w:szCs w:val="24"/>
        </w:rPr>
        <w:t xml:space="preserve"> карцинома — ~ 1%.</w:t>
      </w:r>
    </w:p>
    <w:p w:rsidR="00CA591B" w:rsidRPr="00677988" w:rsidRDefault="00CA591B" w:rsidP="002369AC">
      <w:pPr>
        <w:spacing w:line="360" w:lineRule="auto"/>
        <w:ind w:firstLine="360"/>
        <w:jc w:val="both"/>
        <w:rPr>
          <w:rFonts w:ascii="Times New Roman" w:hAnsi="Times New Roman" w:cs="Times New Roman"/>
          <w:bCs/>
          <w:sz w:val="24"/>
          <w:szCs w:val="24"/>
        </w:rPr>
      </w:pPr>
      <w:r w:rsidRPr="00677988">
        <w:rPr>
          <w:rFonts w:ascii="Times New Roman" w:hAnsi="Times New Roman" w:cs="Times New Roman"/>
          <w:bCs/>
          <w:sz w:val="24"/>
          <w:szCs w:val="24"/>
        </w:rPr>
        <w:t>Первичный гиперпаратиреоз — обычно заболевание взрослых: большинство случаев заболевания выявляется в возрасте старше 50 лет. Чаще наблюдается у женщин (соотношение женщин и мужчин 4</w:t>
      </w:r>
      <w:proofErr w:type="gramStart"/>
      <w:r w:rsidRPr="00677988">
        <w:rPr>
          <w:rFonts w:ascii="Times New Roman" w:hAnsi="Times New Roman" w:cs="Times New Roman"/>
          <w:bCs/>
          <w:sz w:val="24"/>
          <w:szCs w:val="24"/>
        </w:rPr>
        <w:t xml:space="preserve"> :</w:t>
      </w:r>
      <w:proofErr w:type="gramEnd"/>
      <w:r w:rsidRPr="00677988">
        <w:rPr>
          <w:rFonts w:ascii="Times New Roman" w:hAnsi="Times New Roman" w:cs="Times New Roman"/>
          <w:bCs/>
          <w:sz w:val="24"/>
          <w:szCs w:val="24"/>
        </w:rPr>
        <w:t xml:space="preserve"> 1). </w:t>
      </w:r>
    </w:p>
    <w:p w:rsidR="00CA591B" w:rsidRPr="00677988" w:rsidRDefault="00CA591B" w:rsidP="00E03F42">
      <w:pPr>
        <w:spacing w:line="360" w:lineRule="auto"/>
        <w:ind w:firstLine="360"/>
        <w:jc w:val="both"/>
        <w:rPr>
          <w:rFonts w:ascii="Times New Roman" w:hAnsi="Times New Roman" w:cs="Times New Roman"/>
          <w:color w:val="000000"/>
          <w:sz w:val="24"/>
          <w:szCs w:val="24"/>
        </w:rPr>
      </w:pPr>
      <w:r w:rsidRPr="00677988">
        <w:rPr>
          <w:rFonts w:ascii="Times New Roman" w:hAnsi="Times New Roman" w:cs="Times New Roman"/>
          <w:bCs/>
          <w:sz w:val="24"/>
          <w:szCs w:val="24"/>
        </w:rPr>
        <w:t xml:space="preserve">Самой частой причиной </w:t>
      </w:r>
      <w:proofErr w:type="gramStart"/>
      <w:r w:rsidRPr="00677988">
        <w:rPr>
          <w:rFonts w:ascii="Times New Roman" w:hAnsi="Times New Roman" w:cs="Times New Roman"/>
          <w:bCs/>
          <w:sz w:val="24"/>
          <w:szCs w:val="24"/>
        </w:rPr>
        <w:t>первичного</w:t>
      </w:r>
      <w:proofErr w:type="gramEnd"/>
      <w:r w:rsidRPr="00677988">
        <w:rPr>
          <w:rFonts w:ascii="Times New Roman" w:hAnsi="Times New Roman" w:cs="Times New Roman"/>
          <w:bCs/>
          <w:sz w:val="24"/>
          <w:szCs w:val="24"/>
        </w:rPr>
        <w:t xml:space="preserve"> гиперпаратиреоза является одиночная спорадическая аденома паращитовидной железы. </w:t>
      </w:r>
    </w:p>
    <w:p w:rsidR="00CA591B" w:rsidRPr="00677988" w:rsidRDefault="00CA591B" w:rsidP="00E03F42">
      <w:pPr>
        <w:autoSpaceDE w:val="0"/>
        <w:autoSpaceDN w:val="0"/>
        <w:adjustRightInd w:val="0"/>
        <w:spacing w:after="0" w:line="360" w:lineRule="auto"/>
        <w:ind w:firstLine="360"/>
        <w:rPr>
          <w:rFonts w:ascii="Times New Roman" w:hAnsi="Times New Roman" w:cs="Times New Roman"/>
          <w:sz w:val="24"/>
          <w:szCs w:val="24"/>
        </w:rPr>
      </w:pPr>
      <w:r w:rsidRPr="00E03F42">
        <w:rPr>
          <w:rFonts w:ascii="Times New Roman" w:hAnsi="Times New Roman" w:cs="Times New Roman"/>
          <w:bCs/>
          <w:i/>
          <w:sz w:val="24"/>
          <w:szCs w:val="24"/>
        </w:rPr>
        <w:t>Клинические признаки.</w:t>
      </w:r>
      <w:r w:rsidRPr="00677988">
        <w:rPr>
          <w:rFonts w:ascii="Times New Roman" w:hAnsi="Times New Roman" w:cs="Times New Roman"/>
          <w:bCs/>
          <w:sz w:val="24"/>
          <w:szCs w:val="24"/>
        </w:rPr>
        <w:t xml:space="preserve"> </w:t>
      </w:r>
      <w:proofErr w:type="gramStart"/>
      <w:r w:rsidRPr="00677988">
        <w:rPr>
          <w:rFonts w:ascii="Times New Roman" w:hAnsi="Times New Roman" w:cs="Times New Roman"/>
          <w:sz w:val="24"/>
          <w:szCs w:val="24"/>
        </w:rPr>
        <w:t>Первичный</w:t>
      </w:r>
      <w:proofErr w:type="gramEnd"/>
      <w:r w:rsidRPr="00677988">
        <w:rPr>
          <w:rFonts w:ascii="Times New Roman" w:hAnsi="Times New Roman" w:cs="Times New Roman"/>
          <w:sz w:val="24"/>
          <w:szCs w:val="24"/>
        </w:rPr>
        <w:t xml:space="preserve"> гиперпаратиреоз может быть бессимптомным и выявляться только после исследования ионного состава крови или сопровождаться классическими клиническими признаками.</w:t>
      </w:r>
    </w:p>
    <w:p w:rsidR="00CA591B" w:rsidRPr="00677988" w:rsidRDefault="00CA591B" w:rsidP="002369AC">
      <w:pPr>
        <w:spacing w:line="360" w:lineRule="auto"/>
        <w:ind w:firstLine="360"/>
        <w:jc w:val="both"/>
        <w:rPr>
          <w:rFonts w:ascii="Times New Roman" w:hAnsi="Times New Roman" w:cs="Times New Roman"/>
          <w:sz w:val="24"/>
          <w:szCs w:val="24"/>
        </w:rPr>
      </w:pPr>
      <w:r w:rsidRPr="00677988">
        <w:rPr>
          <w:rFonts w:ascii="Times New Roman" w:hAnsi="Times New Roman" w:cs="Times New Roman"/>
          <w:i/>
          <w:iCs/>
          <w:sz w:val="24"/>
          <w:szCs w:val="24"/>
        </w:rPr>
        <w:t xml:space="preserve">Бессимптомный первичный гиперпаратиреоз. </w:t>
      </w:r>
      <w:r w:rsidRPr="00677988">
        <w:rPr>
          <w:rFonts w:ascii="Times New Roman" w:hAnsi="Times New Roman" w:cs="Times New Roman"/>
          <w:sz w:val="24"/>
          <w:szCs w:val="24"/>
        </w:rPr>
        <w:t>Поскольку уровень кальция в сыворотке крови</w:t>
      </w:r>
      <w:r w:rsidR="00E03F42">
        <w:rPr>
          <w:rFonts w:ascii="Times New Roman" w:hAnsi="Times New Roman" w:cs="Times New Roman"/>
          <w:sz w:val="24"/>
          <w:szCs w:val="24"/>
        </w:rPr>
        <w:t xml:space="preserve"> </w:t>
      </w:r>
      <w:r w:rsidRPr="00677988">
        <w:rPr>
          <w:rFonts w:ascii="Times New Roman" w:hAnsi="Times New Roman" w:cs="Times New Roman"/>
          <w:sz w:val="24"/>
          <w:szCs w:val="24"/>
        </w:rPr>
        <w:t xml:space="preserve">рутинно определяют у большинства пациентов, клинически скрытый гиперпаратиреоз часто выявляют на ранних стадиях. В связи с этим многие классические </w:t>
      </w:r>
      <w:r w:rsidRPr="00677988">
        <w:rPr>
          <w:rFonts w:ascii="Times New Roman" w:hAnsi="Times New Roman" w:cs="Times New Roman"/>
          <w:sz w:val="24"/>
          <w:szCs w:val="24"/>
        </w:rPr>
        <w:lastRenderedPageBreak/>
        <w:t xml:space="preserve">клинические проявления, в частности обусловленные изменениями костей и почек, в настоящее время наблюдаются очень редко. </w:t>
      </w:r>
      <w:proofErr w:type="gramStart"/>
      <w:r w:rsidRPr="00677988">
        <w:rPr>
          <w:rFonts w:ascii="Times New Roman" w:hAnsi="Times New Roman" w:cs="Times New Roman"/>
          <w:sz w:val="24"/>
          <w:szCs w:val="24"/>
        </w:rPr>
        <w:t>Бессимптомная</w:t>
      </w:r>
      <w:proofErr w:type="gramEnd"/>
      <w:r w:rsidRPr="00677988">
        <w:rPr>
          <w:rFonts w:ascii="Times New Roman" w:hAnsi="Times New Roman" w:cs="Times New Roman"/>
          <w:sz w:val="24"/>
          <w:szCs w:val="24"/>
        </w:rPr>
        <w:t xml:space="preserve"> гиперкальциемия является самым частым проявлением первичного гиперпаратиреоза. Клинически значимую гиперкальциемию у взрослых чаще всего вызывает злокачественная опухоль, которую следует исключить соответствующими клиническими и лабораторными методами исследования у пациентов с подозрением на гиперпаратиреоз. У лиц с </w:t>
      </w:r>
      <w:proofErr w:type="gramStart"/>
      <w:r w:rsidRPr="00677988">
        <w:rPr>
          <w:rFonts w:ascii="Times New Roman" w:hAnsi="Times New Roman" w:cs="Times New Roman"/>
          <w:sz w:val="24"/>
          <w:szCs w:val="24"/>
        </w:rPr>
        <w:t>первичным</w:t>
      </w:r>
      <w:proofErr w:type="gramEnd"/>
      <w:r w:rsidRPr="00677988">
        <w:rPr>
          <w:rFonts w:ascii="Times New Roman" w:hAnsi="Times New Roman" w:cs="Times New Roman"/>
          <w:sz w:val="24"/>
          <w:szCs w:val="24"/>
        </w:rPr>
        <w:t xml:space="preserve"> гиперпаратиреозом уровень </w:t>
      </w:r>
      <w:r w:rsidR="00E03F42">
        <w:rPr>
          <w:rFonts w:ascii="Times New Roman" w:hAnsi="Times New Roman" w:cs="Times New Roman"/>
          <w:sz w:val="24"/>
          <w:szCs w:val="24"/>
        </w:rPr>
        <w:t>ПТГ</w:t>
      </w:r>
      <w:r w:rsidRPr="00677988">
        <w:rPr>
          <w:rFonts w:ascii="Times New Roman" w:hAnsi="Times New Roman" w:cs="Times New Roman"/>
          <w:sz w:val="24"/>
          <w:szCs w:val="24"/>
        </w:rPr>
        <w:t xml:space="preserve"> в сыворотке крови повышен несоразмерно уровню кальция в сыворотке, тогда как при гиперкальциемии, не связанной с заболеваниями паращитовидных желез, уровень </w:t>
      </w:r>
      <w:r w:rsidR="00E03F42">
        <w:rPr>
          <w:rFonts w:ascii="Times New Roman" w:hAnsi="Times New Roman" w:cs="Times New Roman"/>
          <w:sz w:val="24"/>
          <w:szCs w:val="24"/>
        </w:rPr>
        <w:t>ПТГ</w:t>
      </w:r>
      <w:r w:rsidRPr="00677988">
        <w:rPr>
          <w:rFonts w:ascii="Times New Roman" w:hAnsi="Times New Roman" w:cs="Times New Roman"/>
          <w:sz w:val="24"/>
          <w:szCs w:val="24"/>
        </w:rPr>
        <w:t xml:space="preserve"> резко снижен. </w:t>
      </w:r>
      <w:r w:rsidR="00E03F42">
        <w:rPr>
          <w:rFonts w:ascii="Times New Roman" w:hAnsi="Times New Roman" w:cs="Times New Roman"/>
          <w:sz w:val="24"/>
          <w:szCs w:val="24"/>
        </w:rPr>
        <w:t>И</w:t>
      </w:r>
      <w:r w:rsidRPr="00677988">
        <w:rPr>
          <w:rFonts w:ascii="Times New Roman" w:hAnsi="Times New Roman" w:cs="Times New Roman"/>
          <w:sz w:val="24"/>
          <w:szCs w:val="24"/>
        </w:rPr>
        <w:t xml:space="preserve">зменения, вызванные гиперсекрецией </w:t>
      </w:r>
      <w:r w:rsidR="00E03F42">
        <w:rPr>
          <w:rFonts w:ascii="Times New Roman" w:hAnsi="Times New Roman" w:cs="Times New Roman"/>
          <w:sz w:val="24"/>
          <w:szCs w:val="24"/>
        </w:rPr>
        <w:t>ПТГ</w:t>
      </w:r>
      <w:r w:rsidRPr="00677988">
        <w:rPr>
          <w:rFonts w:ascii="Times New Roman" w:hAnsi="Times New Roman" w:cs="Times New Roman"/>
          <w:sz w:val="24"/>
          <w:szCs w:val="24"/>
        </w:rPr>
        <w:t>, включают гипофосфатемию и увеличение экскреции с мочой кальция и фосфатов. Вторичное поражение почек может привести к задержке фосфатов и нормализации уровня фосфатов в сыворотке крови.</w:t>
      </w:r>
    </w:p>
    <w:p w:rsidR="00CA591B" w:rsidRPr="00417405" w:rsidRDefault="00CA591B" w:rsidP="002369AC">
      <w:pPr>
        <w:spacing w:line="360" w:lineRule="auto"/>
        <w:ind w:firstLine="360"/>
        <w:jc w:val="both"/>
        <w:rPr>
          <w:rFonts w:ascii="Times New Roman" w:hAnsi="Times New Roman" w:cs="Times New Roman"/>
          <w:sz w:val="24"/>
          <w:szCs w:val="24"/>
        </w:rPr>
      </w:pPr>
      <w:r w:rsidRPr="00E03F42">
        <w:rPr>
          <w:rFonts w:ascii="Times New Roman" w:hAnsi="Times New Roman" w:cs="Times New Roman"/>
          <w:i/>
          <w:sz w:val="24"/>
          <w:szCs w:val="24"/>
        </w:rPr>
        <w:t>Симптоматический первичный гиперпаратиреоз</w:t>
      </w:r>
      <w:r w:rsidRPr="00677988">
        <w:rPr>
          <w:rFonts w:ascii="Times New Roman" w:hAnsi="Times New Roman" w:cs="Times New Roman"/>
          <w:sz w:val="24"/>
          <w:szCs w:val="24"/>
        </w:rPr>
        <w:t>. Признаки и симптомы гип</w:t>
      </w:r>
      <w:r w:rsidRPr="00417405">
        <w:rPr>
          <w:rFonts w:ascii="Times New Roman" w:hAnsi="Times New Roman" w:cs="Times New Roman"/>
          <w:sz w:val="24"/>
          <w:szCs w:val="24"/>
        </w:rPr>
        <w:t xml:space="preserve">ерпаратиреоза отражают сочетание повышенной секреции </w:t>
      </w:r>
      <w:r w:rsidR="00E03F42">
        <w:rPr>
          <w:rFonts w:ascii="Times New Roman" w:hAnsi="Times New Roman" w:cs="Times New Roman"/>
          <w:sz w:val="24"/>
          <w:szCs w:val="24"/>
        </w:rPr>
        <w:t>ПТГ</w:t>
      </w:r>
      <w:r w:rsidRPr="00417405">
        <w:rPr>
          <w:rFonts w:ascii="Times New Roman" w:hAnsi="Times New Roman" w:cs="Times New Roman"/>
          <w:sz w:val="24"/>
          <w:szCs w:val="24"/>
        </w:rPr>
        <w:t xml:space="preserve"> и гиперкальциемии. Первичный гиперпаратиреоз сопровождается:</w:t>
      </w:r>
    </w:p>
    <w:p w:rsidR="00CA591B" w:rsidRPr="00417405" w:rsidRDefault="00E03F42"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поражением костей и болью в костях, возникающей вторично вследствие переломов на фоне остеопороза или фиброзной остеодистрофии;</w:t>
      </w:r>
    </w:p>
    <w:p w:rsidR="00CA591B" w:rsidRPr="00417405" w:rsidRDefault="00E03F42"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нефролитиазом. Развивается у 20% пациентов и сопровождается болью в почках и обструктивной уропатией. Хроническая почечная недостаточность и нарушение функции почек приводят к полиурии и вторичной полидипсии;</w:t>
      </w:r>
    </w:p>
    <w:p w:rsidR="00CA591B" w:rsidRPr="00417405" w:rsidRDefault="00E03F42"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нарушениями со стороны ЖКТ (запоры, тошнота, пептические язвы, панкреатит и образование желчных камней);</w:t>
      </w:r>
    </w:p>
    <w:p w:rsidR="00CA591B" w:rsidRPr="00417405" w:rsidRDefault="00E03F42"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изменениями со стороны ЦНС (депрессия, сонливость и иногда судороги);</w:t>
      </w:r>
    </w:p>
    <w:p w:rsidR="00CA591B" w:rsidRPr="00417405" w:rsidRDefault="00E03F42"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нарушениями нервно-мышечной системы (слабость и утомляемость);</w:t>
      </w:r>
    </w:p>
    <w:p w:rsidR="00CA591B" w:rsidRPr="00417405" w:rsidRDefault="00E03F42"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изменениями со стороны сердца (кальциноз аортального и/или митрального клапанов).</w:t>
      </w:r>
    </w:p>
    <w:p w:rsidR="00CA591B" w:rsidRPr="00417405" w:rsidRDefault="00CA591B" w:rsidP="002369AC">
      <w:pPr>
        <w:spacing w:line="360" w:lineRule="auto"/>
        <w:ind w:firstLine="360"/>
        <w:jc w:val="both"/>
        <w:rPr>
          <w:rFonts w:ascii="Times New Roman" w:hAnsi="Times New Roman" w:cs="Times New Roman"/>
          <w:sz w:val="24"/>
          <w:szCs w:val="24"/>
        </w:rPr>
      </w:pPr>
      <w:r w:rsidRPr="00417405">
        <w:rPr>
          <w:rFonts w:ascii="Times New Roman" w:hAnsi="Times New Roman" w:cs="Times New Roman"/>
          <w:sz w:val="24"/>
          <w:szCs w:val="24"/>
        </w:rPr>
        <w:t>Нарушениями, обусловленными прежде всего гиперпаратиреозом, являются нефролитиаз и поражения костей, тогда как гиперкальциемии свойственны у</w:t>
      </w:r>
      <w:r w:rsidR="00E03F42">
        <w:rPr>
          <w:rFonts w:ascii="Times New Roman" w:hAnsi="Times New Roman" w:cs="Times New Roman"/>
          <w:sz w:val="24"/>
          <w:szCs w:val="24"/>
        </w:rPr>
        <w:t xml:space="preserve">томляемость, слабость и запоры </w:t>
      </w:r>
      <w:r w:rsidR="00E03F42" w:rsidRPr="00E03F42">
        <w:rPr>
          <w:rFonts w:ascii="Times New Roman" w:hAnsi="Times New Roman" w:cs="Times New Roman"/>
          <w:i/>
          <w:sz w:val="24"/>
          <w:szCs w:val="24"/>
        </w:rPr>
        <w:t>(см</w:t>
      </w:r>
      <w:proofErr w:type="gramStart"/>
      <w:r w:rsidR="00E03F42" w:rsidRPr="00E03F42">
        <w:rPr>
          <w:rFonts w:ascii="Times New Roman" w:hAnsi="Times New Roman" w:cs="Times New Roman"/>
          <w:i/>
          <w:sz w:val="24"/>
          <w:szCs w:val="24"/>
        </w:rPr>
        <w:t>.с</w:t>
      </w:r>
      <w:proofErr w:type="gramEnd"/>
      <w:r w:rsidR="00E03F42" w:rsidRPr="00E03F42">
        <w:rPr>
          <w:rFonts w:ascii="Times New Roman" w:hAnsi="Times New Roman" w:cs="Times New Roman"/>
          <w:i/>
          <w:sz w:val="24"/>
          <w:szCs w:val="24"/>
        </w:rPr>
        <w:t>лайд 32).</w:t>
      </w:r>
      <w:r w:rsidR="00E03F42">
        <w:rPr>
          <w:rFonts w:ascii="Times New Roman" w:hAnsi="Times New Roman" w:cs="Times New Roman"/>
          <w:sz w:val="24"/>
          <w:szCs w:val="24"/>
        </w:rPr>
        <w:t xml:space="preserve"> </w:t>
      </w:r>
    </w:p>
    <w:p w:rsidR="00863967" w:rsidRDefault="00CA591B" w:rsidP="002369AC">
      <w:pPr>
        <w:spacing w:line="360" w:lineRule="auto"/>
        <w:ind w:firstLine="360"/>
        <w:jc w:val="both"/>
        <w:rPr>
          <w:rFonts w:ascii="Times New Roman" w:hAnsi="Times New Roman" w:cs="Times New Roman"/>
          <w:sz w:val="24"/>
          <w:szCs w:val="24"/>
        </w:rPr>
      </w:pPr>
      <w:r w:rsidRPr="00E03F42">
        <w:rPr>
          <w:rFonts w:ascii="Times New Roman" w:hAnsi="Times New Roman" w:cs="Times New Roman"/>
          <w:b/>
          <w:sz w:val="24"/>
          <w:szCs w:val="24"/>
        </w:rPr>
        <w:t>Вторичный гиперпаратиреоз</w:t>
      </w:r>
      <w:r w:rsidR="00E03F42">
        <w:rPr>
          <w:rFonts w:ascii="Times New Roman" w:hAnsi="Times New Roman" w:cs="Times New Roman"/>
          <w:b/>
          <w:sz w:val="24"/>
          <w:szCs w:val="24"/>
        </w:rPr>
        <w:t xml:space="preserve"> </w:t>
      </w:r>
      <w:r w:rsidRPr="00417405">
        <w:rPr>
          <w:rFonts w:ascii="Times New Roman" w:hAnsi="Times New Roman" w:cs="Times New Roman"/>
          <w:sz w:val="24"/>
          <w:szCs w:val="24"/>
        </w:rPr>
        <w:t>вызывают любые состояния, сопровождающиеся хронической гипокальци</w:t>
      </w:r>
      <w:proofErr w:type="gramStart"/>
      <w:r w:rsidRPr="00417405">
        <w:rPr>
          <w:rFonts w:ascii="Times New Roman" w:hAnsi="Times New Roman" w:cs="Times New Roman"/>
          <w:sz w:val="24"/>
          <w:szCs w:val="24"/>
        </w:rPr>
        <w:t>е-</w:t>
      </w:r>
      <w:proofErr w:type="gramEnd"/>
      <w:r w:rsidRPr="00417405">
        <w:rPr>
          <w:rFonts w:ascii="Times New Roman" w:hAnsi="Times New Roman" w:cs="Times New Roman"/>
          <w:sz w:val="24"/>
          <w:szCs w:val="24"/>
        </w:rPr>
        <w:t xml:space="preserve"> мией, которая обусловливает компенсаторную гиперактивацию </w:t>
      </w:r>
      <w:r w:rsidRPr="00417405">
        <w:rPr>
          <w:rFonts w:ascii="Times New Roman" w:hAnsi="Times New Roman" w:cs="Times New Roman"/>
          <w:sz w:val="24"/>
          <w:szCs w:val="24"/>
        </w:rPr>
        <w:lastRenderedPageBreak/>
        <w:t xml:space="preserve">паращитовидных желез. Основная причина вторичного гиперпаратиреоза — почечная недостаточность, хотя вторичный гиперпаратиреоз могут вызывать и некоторые другие состояния, в т.ч. недостаточное поступление кальция с пищей, стеаторея и дефицит витамина D. Механизмы, посредством которых хроническая почечная недостаточность вызывает </w:t>
      </w:r>
      <w:proofErr w:type="gramStart"/>
      <w:r w:rsidRPr="00417405">
        <w:rPr>
          <w:rFonts w:ascii="Times New Roman" w:hAnsi="Times New Roman" w:cs="Times New Roman"/>
          <w:sz w:val="24"/>
          <w:szCs w:val="24"/>
        </w:rPr>
        <w:t>вторичный</w:t>
      </w:r>
      <w:proofErr w:type="gramEnd"/>
      <w:r w:rsidRPr="00417405">
        <w:rPr>
          <w:rFonts w:ascii="Times New Roman" w:hAnsi="Times New Roman" w:cs="Times New Roman"/>
          <w:sz w:val="24"/>
          <w:szCs w:val="24"/>
        </w:rPr>
        <w:t xml:space="preserve"> гиперпаратиреоз, сложны и изучены недостаточно. Хроническая почечная недостаточность сопровождается снижением выделения фосфатов с мочой, что, в свою очередь, приводит к гиперфосфатемии. Повышение уровня фосфатов в сыворотке снижает уровень кальция в крови и таким образом стимулирует активность паращитовидных желез. Кроме того, утрата функциональной почечной паренхимы приводит к снижению количества аггидроксилазы, необходимой для синтеза активных форм витамина D, что становится причиной снижения всасывания кальция в кишечнике. Поскольку витамин D обладает эффектом, подавляющим рост паращитовидных желез и секрецию </w:t>
      </w:r>
      <w:r w:rsidR="00E03F42">
        <w:rPr>
          <w:rFonts w:ascii="Times New Roman" w:hAnsi="Times New Roman" w:cs="Times New Roman"/>
          <w:sz w:val="24"/>
          <w:szCs w:val="24"/>
        </w:rPr>
        <w:t>ПТГ</w:t>
      </w:r>
      <w:r w:rsidRPr="00417405">
        <w:rPr>
          <w:rFonts w:ascii="Times New Roman" w:hAnsi="Times New Roman" w:cs="Times New Roman"/>
          <w:sz w:val="24"/>
          <w:szCs w:val="24"/>
        </w:rPr>
        <w:t xml:space="preserve">, относительный дефицит витамина D вносит свой вклад в патогенез гиперпаратиреоза при почечной недостаточности. </w:t>
      </w:r>
    </w:p>
    <w:p w:rsidR="00CA591B" w:rsidRPr="00417405" w:rsidRDefault="00CA591B" w:rsidP="002369AC">
      <w:pPr>
        <w:spacing w:line="360" w:lineRule="auto"/>
        <w:ind w:firstLine="360"/>
        <w:jc w:val="both"/>
        <w:rPr>
          <w:rFonts w:ascii="Times New Roman" w:hAnsi="Times New Roman" w:cs="Times New Roman"/>
          <w:sz w:val="24"/>
          <w:szCs w:val="24"/>
        </w:rPr>
      </w:pPr>
      <w:r w:rsidRPr="00863967">
        <w:rPr>
          <w:rFonts w:ascii="Times New Roman" w:hAnsi="Times New Roman" w:cs="Times New Roman"/>
          <w:i/>
          <w:sz w:val="24"/>
          <w:szCs w:val="24"/>
        </w:rPr>
        <w:t>Клинические признаки</w:t>
      </w:r>
      <w:r w:rsidRPr="00417405">
        <w:rPr>
          <w:rFonts w:ascii="Times New Roman" w:hAnsi="Times New Roman" w:cs="Times New Roman"/>
          <w:sz w:val="24"/>
          <w:szCs w:val="24"/>
        </w:rPr>
        <w:t xml:space="preserve">. Среди клинических проявлений </w:t>
      </w:r>
      <w:proofErr w:type="gramStart"/>
      <w:r w:rsidRPr="00417405">
        <w:rPr>
          <w:rFonts w:ascii="Times New Roman" w:hAnsi="Times New Roman" w:cs="Times New Roman"/>
          <w:sz w:val="24"/>
          <w:szCs w:val="24"/>
        </w:rPr>
        <w:t>вторичного</w:t>
      </w:r>
      <w:proofErr w:type="gramEnd"/>
      <w:r w:rsidRPr="00417405">
        <w:rPr>
          <w:rFonts w:ascii="Times New Roman" w:hAnsi="Times New Roman" w:cs="Times New Roman"/>
          <w:sz w:val="24"/>
          <w:szCs w:val="24"/>
        </w:rPr>
        <w:t xml:space="preserve"> гиперпаратиреоза обычно преобладают симптомы хронической почечной недостаточности. Изменения со стороны костной ткани (почечная остеодистрофия) и другие нарушения, связанные с</w:t>
      </w:r>
      <w:r w:rsidR="00863967">
        <w:rPr>
          <w:rFonts w:ascii="Times New Roman" w:hAnsi="Times New Roman" w:cs="Times New Roman"/>
          <w:sz w:val="24"/>
          <w:szCs w:val="24"/>
        </w:rPr>
        <w:t xml:space="preserve"> ч</w:t>
      </w:r>
      <w:r w:rsidRPr="00417405">
        <w:rPr>
          <w:rFonts w:ascii="Times New Roman" w:hAnsi="Times New Roman" w:cs="Times New Roman"/>
          <w:sz w:val="24"/>
          <w:szCs w:val="24"/>
        </w:rPr>
        <w:t xml:space="preserve">резмерной секрецией </w:t>
      </w:r>
      <w:r w:rsidR="00863967">
        <w:rPr>
          <w:rFonts w:ascii="Times New Roman" w:hAnsi="Times New Roman" w:cs="Times New Roman"/>
          <w:sz w:val="24"/>
          <w:szCs w:val="24"/>
        </w:rPr>
        <w:t>ПТГ</w:t>
      </w:r>
      <w:r w:rsidRPr="00417405">
        <w:rPr>
          <w:rFonts w:ascii="Times New Roman" w:hAnsi="Times New Roman" w:cs="Times New Roman"/>
          <w:sz w:val="24"/>
          <w:szCs w:val="24"/>
        </w:rPr>
        <w:t xml:space="preserve">, в целом менее выражены, чем </w:t>
      </w:r>
      <w:proofErr w:type="gramStart"/>
      <w:r w:rsidRPr="00417405">
        <w:rPr>
          <w:rFonts w:ascii="Times New Roman" w:hAnsi="Times New Roman" w:cs="Times New Roman"/>
          <w:sz w:val="24"/>
          <w:szCs w:val="24"/>
        </w:rPr>
        <w:t>при</w:t>
      </w:r>
      <w:proofErr w:type="gramEnd"/>
      <w:r w:rsidRPr="00417405">
        <w:rPr>
          <w:rFonts w:ascii="Times New Roman" w:hAnsi="Times New Roman" w:cs="Times New Roman"/>
          <w:sz w:val="24"/>
          <w:szCs w:val="24"/>
        </w:rPr>
        <w:t xml:space="preserve"> первичном гиперпаратиреозе. Кальциноз стенок сосудов, </w:t>
      </w:r>
      <w:proofErr w:type="gramStart"/>
      <w:r w:rsidRPr="00417405">
        <w:rPr>
          <w:rFonts w:ascii="Times New Roman" w:hAnsi="Times New Roman" w:cs="Times New Roman"/>
          <w:sz w:val="24"/>
          <w:szCs w:val="24"/>
        </w:rPr>
        <w:t>связанный</w:t>
      </w:r>
      <w:proofErr w:type="gramEnd"/>
      <w:r w:rsidRPr="00417405">
        <w:rPr>
          <w:rFonts w:ascii="Times New Roman" w:hAnsi="Times New Roman" w:cs="Times New Roman"/>
          <w:sz w:val="24"/>
          <w:szCs w:val="24"/>
        </w:rPr>
        <w:t xml:space="preserve"> с вторичным гиперпаратиреозом, иногда может приводить к выраженному ишемическому повреждению кожи и других органов. Такой процесс обозначают термином «кальцифилаксия». У пациентов с </w:t>
      </w:r>
      <w:proofErr w:type="gramStart"/>
      <w:r w:rsidRPr="00417405">
        <w:rPr>
          <w:rFonts w:ascii="Times New Roman" w:hAnsi="Times New Roman" w:cs="Times New Roman"/>
          <w:sz w:val="24"/>
          <w:szCs w:val="24"/>
        </w:rPr>
        <w:t>вторичным</w:t>
      </w:r>
      <w:proofErr w:type="gramEnd"/>
      <w:r w:rsidRPr="00417405">
        <w:rPr>
          <w:rFonts w:ascii="Times New Roman" w:hAnsi="Times New Roman" w:cs="Times New Roman"/>
          <w:sz w:val="24"/>
          <w:szCs w:val="24"/>
        </w:rPr>
        <w:t xml:space="preserve"> гиперпаратиреозом часто эффективен прием витамина D с пищей и препаратов, связывающих фосфаты, что снижает гиперфосфатемию.</w:t>
      </w:r>
    </w:p>
    <w:p w:rsidR="00CA591B" w:rsidRPr="00863967" w:rsidRDefault="00CA591B" w:rsidP="002369AC">
      <w:pPr>
        <w:spacing w:line="360" w:lineRule="auto"/>
        <w:ind w:firstLine="360"/>
        <w:jc w:val="both"/>
        <w:rPr>
          <w:rFonts w:ascii="Times New Roman" w:hAnsi="Times New Roman" w:cs="Times New Roman"/>
          <w:b/>
          <w:sz w:val="24"/>
          <w:szCs w:val="24"/>
        </w:rPr>
      </w:pPr>
      <w:r w:rsidRPr="00863967">
        <w:rPr>
          <w:rFonts w:ascii="Times New Roman" w:hAnsi="Times New Roman" w:cs="Times New Roman"/>
          <w:b/>
          <w:sz w:val="24"/>
          <w:szCs w:val="24"/>
        </w:rPr>
        <w:t>Гипопаратиреоз</w:t>
      </w:r>
    </w:p>
    <w:p w:rsidR="00CA591B" w:rsidRPr="00417405" w:rsidRDefault="00CA591B" w:rsidP="002369AC">
      <w:pPr>
        <w:spacing w:line="360" w:lineRule="auto"/>
        <w:ind w:firstLine="360"/>
        <w:jc w:val="both"/>
        <w:rPr>
          <w:rFonts w:ascii="Times New Roman" w:hAnsi="Times New Roman" w:cs="Times New Roman"/>
          <w:sz w:val="24"/>
          <w:szCs w:val="24"/>
        </w:rPr>
      </w:pPr>
      <w:r w:rsidRPr="00417405">
        <w:rPr>
          <w:rFonts w:ascii="Times New Roman" w:hAnsi="Times New Roman" w:cs="Times New Roman"/>
          <w:sz w:val="24"/>
          <w:szCs w:val="24"/>
        </w:rPr>
        <w:t xml:space="preserve">Гипопаратиреоз наблюдается гораздо реже, чем гиперпаратиреоз. </w:t>
      </w:r>
      <w:proofErr w:type="gramStart"/>
      <w:r w:rsidRPr="00417405">
        <w:rPr>
          <w:rFonts w:ascii="Times New Roman" w:hAnsi="Times New Roman" w:cs="Times New Roman"/>
          <w:sz w:val="24"/>
          <w:szCs w:val="24"/>
        </w:rPr>
        <w:t>Вторичный</w:t>
      </w:r>
      <w:proofErr w:type="gramEnd"/>
      <w:r w:rsidRPr="00417405">
        <w:rPr>
          <w:rFonts w:ascii="Times New Roman" w:hAnsi="Times New Roman" w:cs="Times New Roman"/>
          <w:sz w:val="24"/>
          <w:szCs w:val="24"/>
        </w:rPr>
        <w:t xml:space="preserve"> гипопаратиреоз практически всегда является результатом случайного удаления желез при хирургическом вмешательстве. Кроме этого, существует несколько генетических причин гипопаратиреоза.</w:t>
      </w:r>
    </w:p>
    <w:p w:rsidR="00CA591B" w:rsidRPr="00417405" w:rsidRDefault="00CA591B" w:rsidP="002369AC">
      <w:pPr>
        <w:spacing w:line="360" w:lineRule="auto"/>
        <w:ind w:firstLine="360"/>
        <w:jc w:val="both"/>
        <w:rPr>
          <w:rFonts w:ascii="Times New Roman" w:hAnsi="Times New Roman" w:cs="Times New Roman"/>
          <w:sz w:val="24"/>
          <w:szCs w:val="24"/>
        </w:rPr>
      </w:pPr>
      <w:r w:rsidRPr="00417405">
        <w:rPr>
          <w:rFonts w:ascii="Times New Roman" w:hAnsi="Times New Roman" w:cs="Times New Roman"/>
          <w:sz w:val="24"/>
          <w:szCs w:val="24"/>
        </w:rPr>
        <w:t xml:space="preserve">Хирургически </w:t>
      </w:r>
      <w:proofErr w:type="gramStart"/>
      <w:r w:rsidRPr="00417405">
        <w:rPr>
          <w:rFonts w:ascii="Times New Roman" w:hAnsi="Times New Roman" w:cs="Times New Roman"/>
          <w:sz w:val="24"/>
          <w:szCs w:val="24"/>
        </w:rPr>
        <w:t>индуцированный</w:t>
      </w:r>
      <w:proofErr w:type="gramEnd"/>
      <w:r w:rsidRPr="00417405">
        <w:rPr>
          <w:rFonts w:ascii="Times New Roman" w:hAnsi="Times New Roman" w:cs="Times New Roman"/>
          <w:sz w:val="24"/>
          <w:szCs w:val="24"/>
        </w:rPr>
        <w:t xml:space="preserve"> гипопаратиреоз развивается после случайного удаления всех паращитовидных желез во время тиреоидэктомии, иссечения паращитовидных желез, ошибочно принятых за лимфатические узлы, во время радикальной шейной диссекции при некоторых формах злокачественных опухолей или </w:t>
      </w:r>
      <w:r w:rsidRPr="00417405">
        <w:rPr>
          <w:rFonts w:ascii="Times New Roman" w:hAnsi="Times New Roman" w:cs="Times New Roman"/>
          <w:sz w:val="24"/>
          <w:szCs w:val="24"/>
        </w:rPr>
        <w:lastRenderedPageBreak/>
        <w:t>после удаления слишком большого объема ткани паращитовидных желез при лечении первичного гиперпаратиреоза.</w:t>
      </w:r>
    </w:p>
    <w:p w:rsidR="00CA591B" w:rsidRPr="00417405" w:rsidRDefault="00CA591B" w:rsidP="002369AC">
      <w:pPr>
        <w:spacing w:line="360" w:lineRule="auto"/>
        <w:ind w:firstLine="360"/>
        <w:jc w:val="both"/>
        <w:rPr>
          <w:rFonts w:ascii="Times New Roman" w:hAnsi="Times New Roman" w:cs="Times New Roman"/>
          <w:sz w:val="24"/>
          <w:szCs w:val="24"/>
        </w:rPr>
      </w:pPr>
      <w:r w:rsidRPr="00417405">
        <w:rPr>
          <w:rFonts w:ascii="Times New Roman" w:hAnsi="Times New Roman" w:cs="Times New Roman"/>
          <w:sz w:val="24"/>
          <w:szCs w:val="24"/>
        </w:rPr>
        <w:t xml:space="preserve">Врожденное отсутствие паращитовидных желез сочетается </w:t>
      </w:r>
      <w:proofErr w:type="gramStart"/>
      <w:r w:rsidRPr="00417405">
        <w:rPr>
          <w:rFonts w:ascii="Times New Roman" w:hAnsi="Times New Roman" w:cs="Times New Roman"/>
          <w:sz w:val="24"/>
          <w:szCs w:val="24"/>
        </w:rPr>
        <w:t>с</w:t>
      </w:r>
      <w:proofErr w:type="gramEnd"/>
      <w:r w:rsidRPr="00417405">
        <w:rPr>
          <w:rFonts w:ascii="Times New Roman" w:hAnsi="Times New Roman" w:cs="Times New Roman"/>
          <w:sz w:val="24"/>
          <w:szCs w:val="24"/>
        </w:rPr>
        <w:t xml:space="preserve"> </w:t>
      </w:r>
      <w:proofErr w:type="gramStart"/>
      <w:r w:rsidRPr="00417405">
        <w:rPr>
          <w:rFonts w:ascii="Times New Roman" w:hAnsi="Times New Roman" w:cs="Times New Roman"/>
          <w:sz w:val="24"/>
          <w:szCs w:val="24"/>
        </w:rPr>
        <w:t>такими</w:t>
      </w:r>
      <w:proofErr w:type="gramEnd"/>
      <w:r w:rsidRPr="00417405">
        <w:rPr>
          <w:rFonts w:ascii="Times New Roman" w:hAnsi="Times New Roman" w:cs="Times New Roman"/>
          <w:sz w:val="24"/>
          <w:szCs w:val="24"/>
        </w:rPr>
        <w:t xml:space="preserve"> мальформациями, как аплазия тимуса и пороки развития сердечно-сосудистой системы, а также является компонентом с</w:t>
      </w:r>
      <w:r w:rsidR="00863967">
        <w:rPr>
          <w:rFonts w:ascii="Times New Roman" w:hAnsi="Times New Roman" w:cs="Times New Roman"/>
          <w:sz w:val="24"/>
          <w:szCs w:val="24"/>
        </w:rPr>
        <w:t>индрома делеции хромосомы 22qll. П</w:t>
      </w:r>
      <w:r w:rsidRPr="00417405">
        <w:rPr>
          <w:rFonts w:ascii="Times New Roman" w:hAnsi="Times New Roman" w:cs="Times New Roman"/>
          <w:sz w:val="24"/>
          <w:szCs w:val="24"/>
        </w:rPr>
        <w:t xml:space="preserve">ри наличии дефектов тимуса состояние носит название </w:t>
      </w:r>
      <w:r w:rsidRPr="00863967">
        <w:rPr>
          <w:rFonts w:ascii="Times New Roman" w:hAnsi="Times New Roman" w:cs="Times New Roman"/>
          <w:i/>
          <w:sz w:val="24"/>
          <w:szCs w:val="24"/>
        </w:rPr>
        <w:t>синдрома Ди Джорджи</w:t>
      </w:r>
      <w:r w:rsidRPr="00417405">
        <w:rPr>
          <w:rFonts w:ascii="Times New Roman" w:hAnsi="Times New Roman" w:cs="Times New Roman"/>
          <w:sz w:val="24"/>
          <w:szCs w:val="24"/>
        </w:rPr>
        <w:t>.</w:t>
      </w:r>
    </w:p>
    <w:p w:rsidR="00CA591B" w:rsidRPr="00417405" w:rsidRDefault="00CA591B" w:rsidP="002369AC">
      <w:pPr>
        <w:spacing w:line="360" w:lineRule="auto"/>
        <w:ind w:firstLine="360"/>
        <w:jc w:val="both"/>
        <w:rPr>
          <w:rFonts w:ascii="Times New Roman" w:hAnsi="Times New Roman" w:cs="Times New Roman"/>
          <w:sz w:val="24"/>
          <w:szCs w:val="24"/>
        </w:rPr>
      </w:pPr>
      <w:r w:rsidRPr="00417405">
        <w:rPr>
          <w:rFonts w:ascii="Times New Roman" w:hAnsi="Times New Roman" w:cs="Times New Roman"/>
          <w:sz w:val="24"/>
          <w:szCs w:val="24"/>
        </w:rPr>
        <w:t xml:space="preserve">Основные </w:t>
      </w:r>
      <w:r w:rsidRPr="00863967">
        <w:rPr>
          <w:rFonts w:ascii="Times New Roman" w:hAnsi="Times New Roman" w:cs="Times New Roman"/>
          <w:i/>
          <w:sz w:val="24"/>
          <w:szCs w:val="24"/>
        </w:rPr>
        <w:t>клинические проявления гипопаратиреоза,</w:t>
      </w:r>
      <w:r w:rsidRPr="00417405">
        <w:rPr>
          <w:rFonts w:ascii="Times New Roman" w:hAnsi="Times New Roman" w:cs="Times New Roman"/>
          <w:sz w:val="24"/>
          <w:szCs w:val="24"/>
        </w:rPr>
        <w:t xml:space="preserve"> обусловленные выраженностью и длительностью гипокальциемии:</w:t>
      </w:r>
    </w:p>
    <w:p w:rsidR="00CA591B" w:rsidRPr="00417405" w:rsidRDefault="00863967"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A591B" w:rsidRPr="00417405">
        <w:rPr>
          <w:rFonts w:ascii="Times New Roman" w:hAnsi="Times New Roman" w:cs="Times New Roman"/>
          <w:sz w:val="24"/>
          <w:szCs w:val="24"/>
        </w:rPr>
        <w:t>признаком гипокальциемии является тет</w:t>
      </w:r>
      <w:r>
        <w:rPr>
          <w:rFonts w:ascii="Times New Roman" w:hAnsi="Times New Roman" w:cs="Times New Roman"/>
          <w:sz w:val="24"/>
          <w:szCs w:val="24"/>
        </w:rPr>
        <w:t>ани</w:t>
      </w:r>
      <w:r w:rsidR="00CA591B" w:rsidRPr="00417405">
        <w:rPr>
          <w:rFonts w:ascii="Times New Roman" w:hAnsi="Times New Roman" w:cs="Times New Roman"/>
          <w:sz w:val="24"/>
          <w:szCs w:val="24"/>
        </w:rPr>
        <w:t>я, которая характеризуется высокой нейромышечной возбудимостью, возникающей в результате снижения уровня ионизированного кальция в сыворотке крови. Симптомы варьируют</w:t>
      </w:r>
      <w:r>
        <w:rPr>
          <w:rFonts w:ascii="Times New Roman" w:hAnsi="Times New Roman" w:cs="Times New Roman"/>
          <w:sz w:val="24"/>
          <w:szCs w:val="24"/>
        </w:rPr>
        <w:t xml:space="preserve"> от онемения тканей вокруг рта (ц</w:t>
      </w:r>
      <w:r w:rsidR="00CA591B" w:rsidRPr="00417405">
        <w:rPr>
          <w:rFonts w:ascii="Times New Roman" w:hAnsi="Times New Roman" w:cs="Times New Roman"/>
          <w:sz w:val="24"/>
          <w:szCs w:val="24"/>
        </w:rPr>
        <w:t xml:space="preserve">иркуморального онемения), спазма мышц кистей и сгибателей стоп, парестезий (покалывания) в дистальных отделах конечностей до развития жизнеугрожающего ларингоспазма и генерализованных судорог. Классическими признаками являются симптом Хвостека и феномен Труссо. </w:t>
      </w:r>
      <w:r w:rsidR="00CA591B" w:rsidRPr="00863967">
        <w:rPr>
          <w:rFonts w:ascii="Times New Roman" w:hAnsi="Times New Roman" w:cs="Times New Roman"/>
          <w:i/>
          <w:sz w:val="24"/>
          <w:szCs w:val="24"/>
        </w:rPr>
        <w:t>Симптом Хвостека</w:t>
      </w:r>
      <w:r w:rsidR="00CA591B" w:rsidRPr="00417405">
        <w:rPr>
          <w:rFonts w:ascii="Times New Roman" w:hAnsi="Times New Roman" w:cs="Times New Roman"/>
          <w:sz w:val="24"/>
          <w:szCs w:val="24"/>
        </w:rPr>
        <w:t xml:space="preserve"> наблюдается у пациентов с субклиническим течением болезни и заключается в сокращении мышц глаз, рта или носа при постукивании молоточком по ходу лицевого нерва. </w:t>
      </w:r>
      <w:r w:rsidR="00CA591B" w:rsidRPr="00863967">
        <w:rPr>
          <w:rFonts w:ascii="Times New Roman" w:hAnsi="Times New Roman" w:cs="Times New Roman"/>
          <w:i/>
          <w:sz w:val="24"/>
          <w:szCs w:val="24"/>
        </w:rPr>
        <w:t>Феномен Труссо</w:t>
      </w:r>
      <w:r w:rsidR="00CA591B" w:rsidRPr="00417405">
        <w:rPr>
          <w:rFonts w:ascii="Times New Roman" w:hAnsi="Times New Roman" w:cs="Times New Roman"/>
          <w:sz w:val="24"/>
          <w:szCs w:val="24"/>
        </w:rPr>
        <w:t xml:space="preserve"> </w:t>
      </w:r>
      <w:r>
        <w:rPr>
          <w:rFonts w:ascii="Times New Roman" w:hAnsi="Times New Roman" w:cs="Times New Roman"/>
          <w:sz w:val="24"/>
          <w:szCs w:val="24"/>
        </w:rPr>
        <w:t xml:space="preserve">(«рука акушера») </w:t>
      </w:r>
      <w:r w:rsidR="00CA591B" w:rsidRPr="00417405">
        <w:rPr>
          <w:rFonts w:ascii="Times New Roman" w:hAnsi="Times New Roman" w:cs="Times New Roman"/>
          <w:sz w:val="24"/>
          <w:szCs w:val="24"/>
        </w:rPr>
        <w:t>представляет собой спазм кисти, возникающий в результате сдавления нервно-мышечного пучка на плече пациента жгутом или манжетой тонометра в течение нескольких минут;</w:t>
      </w:r>
    </w:p>
    <w:p w:rsidR="00CA591B" w:rsidRPr="00417405" w:rsidRDefault="00863967"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изменения психического состояния — эмоциональная лабильность, тревога и депрессия, спутанность сознания, галлюцинации и явный психоз;</w:t>
      </w:r>
    </w:p>
    <w:p w:rsidR="00CA591B" w:rsidRPr="00417405" w:rsidRDefault="00863967"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внутричерепные поражения — обызвествление базальных ганглиев, паркинсоноподобные нарушения движения и повышение внутричерепного давления, </w:t>
      </w:r>
      <w:proofErr w:type="gramStart"/>
      <w:r w:rsidR="00CA591B" w:rsidRPr="00417405">
        <w:rPr>
          <w:rFonts w:ascii="Times New Roman" w:hAnsi="Times New Roman" w:cs="Times New Roman"/>
          <w:sz w:val="24"/>
          <w:szCs w:val="24"/>
        </w:rPr>
        <w:t>приводящее</w:t>
      </w:r>
      <w:proofErr w:type="gramEnd"/>
      <w:r w:rsidR="00CA591B" w:rsidRPr="00417405">
        <w:rPr>
          <w:rFonts w:ascii="Times New Roman" w:hAnsi="Times New Roman" w:cs="Times New Roman"/>
          <w:sz w:val="24"/>
          <w:szCs w:val="24"/>
        </w:rPr>
        <w:t xml:space="preserve"> к отеку диска зрительного нерва. Парадоксальную связь гипокальциемии с обызвествлением можно объяснить увеличением уровней фосфатов, которые откладываются в тканях вместе с кальцием;</w:t>
      </w:r>
    </w:p>
    <w:p w:rsidR="00CA591B" w:rsidRPr="00417405" w:rsidRDefault="00863967"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A591B" w:rsidRPr="00417405">
        <w:rPr>
          <w:rFonts w:ascii="Times New Roman" w:hAnsi="Times New Roman" w:cs="Times New Roman"/>
          <w:sz w:val="24"/>
          <w:szCs w:val="24"/>
        </w:rPr>
        <w:t xml:space="preserve"> изменения органов зре</w:t>
      </w:r>
      <w:r>
        <w:rPr>
          <w:rFonts w:ascii="Times New Roman" w:hAnsi="Times New Roman" w:cs="Times New Roman"/>
          <w:sz w:val="24"/>
          <w:szCs w:val="24"/>
        </w:rPr>
        <w:t>ни</w:t>
      </w:r>
      <w:r w:rsidR="00CA591B" w:rsidRPr="00417405">
        <w:rPr>
          <w:rFonts w:ascii="Times New Roman" w:hAnsi="Times New Roman" w:cs="Times New Roman"/>
          <w:sz w:val="24"/>
          <w:szCs w:val="24"/>
        </w:rPr>
        <w:t>я — обызвествление хрусталика и формирование катаракты;</w:t>
      </w:r>
    </w:p>
    <w:p w:rsidR="00CA591B" w:rsidRPr="00417405" w:rsidRDefault="00863967"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A591B" w:rsidRPr="00417405">
        <w:rPr>
          <w:rFonts w:ascii="Times New Roman" w:hAnsi="Times New Roman" w:cs="Times New Roman"/>
          <w:sz w:val="24"/>
          <w:szCs w:val="24"/>
        </w:rPr>
        <w:t xml:space="preserve">изменения со стороны сердечно-сосудистой системы — нарушение проводимости, которое проявляется на ЭКГ характерным удлинением интервала </w:t>
      </w:r>
      <w:proofErr w:type="gramStart"/>
      <w:r w:rsidR="00CA591B" w:rsidRPr="00417405">
        <w:rPr>
          <w:rFonts w:ascii="Times New Roman" w:hAnsi="Times New Roman" w:cs="Times New Roman"/>
          <w:sz w:val="24"/>
          <w:szCs w:val="24"/>
        </w:rPr>
        <w:t>ОТ</w:t>
      </w:r>
      <w:proofErr w:type="gramEnd"/>
      <w:r w:rsidR="00CA591B" w:rsidRPr="00417405">
        <w:rPr>
          <w:rFonts w:ascii="Times New Roman" w:hAnsi="Times New Roman" w:cs="Times New Roman"/>
          <w:sz w:val="24"/>
          <w:szCs w:val="24"/>
        </w:rPr>
        <w:t>;</w:t>
      </w:r>
    </w:p>
    <w:p w:rsidR="00CA591B" w:rsidRPr="00417405" w:rsidRDefault="00863967" w:rsidP="002369A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w:t>
      </w:r>
      <w:r w:rsidR="00CA591B" w:rsidRPr="00417405">
        <w:rPr>
          <w:rFonts w:ascii="Times New Roman" w:hAnsi="Times New Roman" w:cs="Times New Roman"/>
          <w:sz w:val="24"/>
          <w:szCs w:val="24"/>
        </w:rPr>
        <w:t xml:space="preserve"> нарушения со стороны зубов наблюдаются, когда гипокальциемия возникает на ранних стадиях развития человека. Изменения весьма характерны для гипопаратиреоза и включают гипоплазию зубов, нарушения прорезывания, дефекты зубной эмали и формирования корней зубов, а также кариес</w:t>
      </w:r>
      <w:r>
        <w:rPr>
          <w:rFonts w:ascii="Times New Roman" w:hAnsi="Times New Roman" w:cs="Times New Roman"/>
          <w:sz w:val="24"/>
          <w:szCs w:val="24"/>
        </w:rPr>
        <w:t xml:space="preserve"> </w:t>
      </w:r>
      <w:r w:rsidRPr="00863967">
        <w:rPr>
          <w:rFonts w:ascii="Times New Roman" w:hAnsi="Times New Roman" w:cs="Times New Roman"/>
          <w:i/>
          <w:sz w:val="24"/>
          <w:szCs w:val="24"/>
        </w:rPr>
        <w:t>(см</w:t>
      </w:r>
      <w:proofErr w:type="gramStart"/>
      <w:r w:rsidRPr="00863967">
        <w:rPr>
          <w:rFonts w:ascii="Times New Roman" w:hAnsi="Times New Roman" w:cs="Times New Roman"/>
          <w:i/>
          <w:sz w:val="24"/>
          <w:szCs w:val="24"/>
        </w:rPr>
        <w:t>.с</w:t>
      </w:r>
      <w:proofErr w:type="gramEnd"/>
      <w:r w:rsidRPr="00863967">
        <w:rPr>
          <w:rFonts w:ascii="Times New Roman" w:hAnsi="Times New Roman" w:cs="Times New Roman"/>
          <w:i/>
          <w:sz w:val="24"/>
          <w:szCs w:val="24"/>
        </w:rPr>
        <w:t>лайд 33)</w:t>
      </w:r>
      <w:r w:rsidR="00CA591B" w:rsidRPr="00417405">
        <w:rPr>
          <w:rFonts w:ascii="Times New Roman" w:hAnsi="Times New Roman" w:cs="Times New Roman"/>
          <w:sz w:val="24"/>
          <w:szCs w:val="24"/>
        </w:rPr>
        <w:t>.</w:t>
      </w:r>
    </w:p>
    <w:p w:rsidR="00CA591B" w:rsidRPr="00863967" w:rsidRDefault="00CA591B" w:rsidP="002369AC">
      <w:pPr>
        <w:spacing w:line="360" w:lineRule="auto"/>
        <w:ind w:firstLine="360"/>
        <w:jc w:val="both"/>
        <w:rPr>
          <w:rFonts w:ascii="Times New Roman" w:hAnsi="Times New Roman" w:cs="Times New Roman"/>
          <w:b/>
          <w:i/>
          <w:sz w:val="24"/>
          <w:szCs w:val="24"/>
        </w:rPr>
      </w:pPr>
      <w:r w:rsidRPr="00863967">
        <w:rPr>
          <w:rFonts w:ascii="Times New Roman" w:hAnsi="Times New Roman" w:cs="Times New Roman"/>
          <w:b/>
          <w:i/>
          <w:sz w:val="24"/>
          <w:szCs w:val="24"/>
        </w:rPr>
        <w:t>Псевдогипопаратиреоз</w:t>
      </w:r>
    </w:p>
    <w:p w:rsidR="00CA591B" w:rsidRPr="00417405" w:rsidRDefault="00CA591B" w:rsidP="002369AC">
      <w:pPr>
        <w:spacing w:line="360" w:lineRule="auto"/>
        <w:ind w:firstLine="360"/>
        <w:jc w:val="both"/>
        <w:rPr>
          <w:rFonts w:ascii="Times New Roman" w:hAnsi="Times New Roman" w:cs="Times New Roman"/>
          <w:sz w:val="24"/>
          <w:szCs w:val="24"/>
        </w:rPr>
      </w:pPr>
      <w:r w:rsidRPr="00417405">
        <w:rPr>
          <w:rFonts w:ascii="Times New Roman" w:hAnsi="Times New Roman" w:cs="Times New Roman"/>
          <w:sz w:val="24"/>
          <w:szCs w:val="24"/>
        </w:rPr>
        <w:t xml:space="preserve">Это состояние клинически проявляется гипокальциемией, гиперфосфатемией и развитием гипопаратиреоза в результате резистентности рецепторов к воздействию </w:t>
      </w:r>
      <w:r w:rsidR="008250C7">
        <w:rPr>
          <w:rFonts w:ascii="Times New Roman" w:hAnsi="Times New Roman" w:cs="Times New Roman"/>
          <w:sz w:val="24"/>
          <w:szCs w:val="24"/>
        </w:rPr>
        <w:t>ПТГ</w:t>
      </w:r>
      <w:r w:rsidRPr="00417405">
        <w:rPr>
          <w:rFonts w:ascii="Times New Roman" w:hAnsi="Times New Roman" w:cs="Times New Roman"/>
          <w:sz w:val="24"/>
          <w:szCs w:val="24"/>
        </w:rPr>
        <w:t xml:space="preserve">, но уровень </w:t>
      </w:r>
      <w:r w:rsidR="008250C7">
        <w:rPr>
          <w:rFonts w:ascii="Times New Roman" w:hAnsi="Times New Roman" w:cs="Times New Roman"/>
          <w:sz w:val="24"/>
          <w:szCs w:val="24"/>
        </w:rPr>
        <w:t>ПТГ</w:t>
      </w:r>
      <w:r w:rsidRPr="00417405">
        <w:rPr>
          <w:rFonts w:ascii="Times New Roman" w:hAnsi="Times New Roman" w:cs="Times New Roman"/>
          <w:sz w:val="24"/>
          <w:szCs w:val="24"/>
        </w:rPr>
        <w:t xml:space="preserve"> в сыворотке крови остается нормальным или даже повышенным. При одной из форм псевдогипопаратиреоза наблюдается</w:t>
      </w:r>
      <w:r w:rsidR="008250C7">
        <w:rPr>
          <w:rFonts w:ascii="Times New Roman" w:hAnsi="Times New Roman" w:cs="Times New Roman"/>
          <w:sz w:val="24"/>
          <w:szCs w:val="24"/>
        </w:rPr>
        <w:t xml:space="preserve"> </w:t>
      </w:r>
      <w:r w:rsidRPr="00417405">
        <w:rPr>
          <w:rFonts w:ascii="Times New Roman" w:hAnsi="Times New Roman" w:cs="Times New Roman"/>
          <w:sz w:val="24"/>
          <w:szCs w:val="24"/>
        </w:rPr>
        <w:t xml:space="preserve">мультирезистентность рецепторов к </w:t>
      </w:r>
      <w:r w:rsidR="008250C7">
        <w:rPr>
          <w:rFonts w:ascii="Times New Roman" w:hAnsi="Times New Roman" w:cs="Times New Roman"/>
          <w:sz w:val="24"/>
          <w:szCs w:val="24"/>
        </w:rPr>
        <w:t>ПТГ</w:t>
      </w:r>
      <w:r w:rsidRPr="00417405">
        <w:rPr>
          <w:rFonts w:ascii="Times New Roman" w:hAnsi="Times New Roman" w:cs="Times New Roman"/>
          <w:sz w:val="24"/>
          <w:szCs w:val="24"/>
        </w:rPr>
        <w:t xml:space="preserve">, </w:t>
      </w:r>
      <w:r w:rsidR="008250C7">
        <w:rPr>
          <w:rFonts w:ascii="Times New Roman" w:hAnsi="Times New Roman" w:cs="Times New Roman"/>
          <w:sz w:val="24"/>
          <w:szCs w:val="24"/>
        </w:rPr>
        <w:t>ТТГ</w:t>
      </w:r>
      <w:r w:rsidRPr="00417405">
        <w:rPr>
          <w:rFonts w:ascii="Times New Roman" w:hAnsi="Times New Roman" w:cs="Times New Roman"/>
          <w:sz w:val="24"/>
          <w:szCs w:val="24"/>
        </w:rPr>
        <w:t xml:space="preserve"> и </w:t>
      </w:r>
      <w:r w:rsidR="008250C7">
        <w:rPr>
          <w:rFonts w:ascii="Times New Roman" w:hAnsi="Times New Roman" w:cs="Times New Roman"/>
          <w:sz w:val="24"/>
          <w:szCs w:val="24"/>
        </w:rPr>
        <w:t>ФСГ</w:t>
      </w:r>
      <w:r w:rsidRPr="00417405">
        <w:rPr>
          <w:rFonts w:ascii="Times New Roman" w:hAnsi="Times New Roman" w:cs="Times New Roman"/>
          <w:sz w:val="24"/>
          <w:szCs w:val="24"/>
        </w:rPr>
        <w:t xml:space="preserve">/ </w:t>
      </w:r>
      <w:r w:rsidR="008250C7">
        <w:rPr>
          <w:rFonts w:ascii="Times New Roman" w:hAnsi="Times New Roman" w:cs="Times New Roman"/>
          <w:sz w:val="24"/>
          <w:szCs w:val="24"/>
        </w:rPr>
        <w:t>ЛГ</w:t>
      </w:r>
      <w:r w:rsidRPr="00417405">
        <w:rPr>
          <w:rFonts w:ascii="Times New Roman" w:hAnsi="Times New Roman" w:cs="Times New Roman"/>
          <w:sz w:val="24"/>
          <w:szCs w:val="24"/>
        </w:rPr>
        <w:t>. Все эти гормоны передают сигнал через G-бело</w:t>
      </w:r>
      <w:proofErr w:type="gramStart"/>
      <w:r w:rsidRPr="00417405">
        <w:rPr>
          <w:rFonts w:ascii="Times New Roman" w:hAnsi="Times New Roman" w:cs="Times New Roman"/>
          <w:sz w:val="24"/>
          <w:szCs w:val="24"/>
        </w:rPr>
        <w:t>к-</w:t>
      </w:r>
      <w:proofErr w:type="gramEnd"/>
      <w:r w:rsidRPr="00417405">
        <w:rPr>
          <w:rFonts w:ascii="Times New Roman" w:hAnsi="Times New Roman" w:cs="Times New Roman"/>
          <w:sz w:val="24"/>
          <w:szCs w:val="24"/>
        </w:rPr>
        <w:t xml:space="preserve"> опосредованный вторичный мессенджер, а заболевание развивается в результате генетических нарушений этого сигнального пути.</w:t>
      </w:r>
    </w:p>
    <w:p w:rsidR="00CA591B" w:rsidRPr="00417405" w:rsidRDefault="00CA591B" w:rsidP="002369AC">
      <w:pPr>
        <w:spacing w:line="360" w:lineRule="auto"/>
        <w:ind w:firstLine="360"/>
        <w:jc w:val="both"/>
        <w:rPr>
          <w:rFonts w:ascii="Times New Roman" w:hAnsi="Times New Roman" w:cs="Times New Roman"/>
          <w:b/>
          <w:bCs/>
          <w:sz w:val="24"/>
          <w:szCs w:val="24"/>
        </w:rPr>
      </w:pPr>
      <w:r w:rsidRPr="00417405">
        <w:rPr>
          <w:rFonts w:ascii="Times New Roman" w:hAnsi="Times New Roman" w:cs="Times New Roman"/>
          <w:b/>
          <w:bCs/>
          <w:sz w:val="24"/>
          <w:szCs w:val="24"/>
        </w:rPr>
        <w:t>Нарушения функций мужских половых желез</w:t>
      </w:r>
    </w:p>
    <w:p w:rsidR="00CA591B" w:rsidRPr="00417405" w:rsidRDefault="00CA591B" w:rsidP="002369AC">
      <w:pPr>
        <w:spacing w:line="360" w:lineRule="auto"/>
        <w:ind w:firstLine="360"/>
        <w:jc w:val="both"/>
        <w:rPr>
          <w:rFonts w:ascii="Times New Roman" w:hAnsi="Times New Roman" w:cs="Times New Roman"/>
          <w:b/>
          <w:bCs/>
          <w:sz w:val="24"/>
          <w:szCs w:val="24"/>
        </w:rPr>
      </w:pPr>
      <w:r w:rsidRPr="00417405">
        <w:rPr>
          <w:rFonts w:ascii="Times New Roman" w:hAnsi="Times New Roman" w:cs="Times New Roman"/>
          <w:b/>
          <w:bCs/>
          <w:i/>
          <w:iCs/>
          <w:sz w:val="24"/>
          <w:szCs w:val="24"/>
        </w:rPr>
        <w:t>Гипергонадизм</w:t>
      </w:r>
    </w:p>
    <w:p w:rsidR="00792293" w:rsidRPr="008250C7" w:rsidRDefault="00CA591B" w:rsidP="002369AC">
      <w:pPr>
        <w:numPr>
          <w:ilvl w:val="0"/>
          <w:numId w:val="11"/>
        </w:numPr>
        <w:spacing w:line="360" w:lineRule="auto"/>
        <w:jc w:val="both"/>
        <w:rPr>
          <w:rFonts w:ascii="Times New Roman" w:hAnsi="Times New Roman" w:cs="Times New Roman"/>
          <w:bCs/>
          <w:sz w:val="24"/>
          <w:szCs w:val="24"/>
        </w:rPr>
      </w:pPr>
      <w:r w:rsidRPr="008250C7">
        <w:rPr>
          <w:rFonts w:ascii="Times New Roman" w:hAnsi="Times New Roman" w:cs="Times New Roman"/>
          <w:bCs/>
          <w:iCs/>
          <w:sz w:val="24"/>
          <w:szCs w:val="24"/>
        </w:rPr>
        <w:t>Гипергонадизм центрального генеза</w:t>
      </w:r>
      <w:r w:rsidRPr="008250C7">
        <w:rPr>
          <w:rFonts w:ascii="Times New Roman" w:hAnsi="Times New Roman" w:cs="Times New Roman"/>
          <w:bCs/>
          <w:iCs/>
          <w:sz w:val="24"/>
          <w:szCs w:val="24"/>
          <w:lang w:val="az-Latn-AZ"/>
        </w:rPr>
        <w:t xml:space="preserve">: </w:t>
      </w:r>
      <w:r w:rsidRPr="008250C7">
        <w:rPr>
          <w:rFonts w:ascii="Times New Roman" w:hAnsi="Times New Roman" w:cs="Times New Roman"/>
          <w:bCs/>
          <w:iCs/>
          <w:sz w:val="24"/>
          <w:szCs w:val="24"/>
        </w:rPr>
        <w:t>воспалительные процессы и опухоли области серого бугра</w:t>
      </w:r>
    </w:p>
    <w:p w:rsidR="00792293" w:rsidRPr="008250C7" w:rsidRDefault="00CA591B" w:rsidP="002369AC">
      <w:pPr>
        <w:numPr>
          <w:ilvl w:val="0"/>
          <w:numId w:val="11"/>
        </w:numPr>
        <w:spacing w:line="360" w:lineRule="auto"/>
        <w:jc w:val="both"/>
        <w:rPr>
          <w:rFonts w:ascii="Times New Roman" w:hAnsi="Times New Roman" w:cs="Times New Roman"/>
          <w:bCs/>
          <w:sz w:val="24"/>
          <w:szCs w:val="24"/>
        </w:rPr>
      </w:pPr>
      <w:r w:rsidRPr="008250C7">
        <w:rPr>
          <w:rFonts w:ascii="Times New Roman" w:hAnsi="Times New Roman" w:cs="Times New Roman"/>
          <w:bCs/>
          <w:iCs/>
          <w:sz w:val="24"/>
          <w:szCs w:val="24"/>
        </w:rPr>
        <w:t>Гипергонадизм периферического генеза</w:t>
      </w:r>
      <w:r w:rsidRPr="008250C7">
        <w:rPr>
          <w:rFonts w:ascii="Times New Roman" w:hAnsi="Times New Roman" w:cs="Times New Roman"/>
          <w:bCs/>
          <w:iCs/>
          <w:sz w:val="24"/>
          <w:szCs w:val="24"/>
          <w:lang w:val="az-Latn-AZ"/>
        </w:rPr>
        <w:t xml:space="preserve">: </w:t>
      </w:r>
      <w:r w:rsidRPr="008250C7">
        <w:rPr>
          <w:rFonts w:ascii="Times New Roman" w:hAnsi="Times New Roman" w:cs="Times New Roman"/>
          <w:bCs/>
          <w:iCs/>
          <w:sz w:val="24"/>
          <w:szCs w:val="24"/>
        </w:rPr>
        <w:t>опухоли клеток Лейдига</w:t>
      </w:r>
    </w:p>
    <w:p w:rsidR="00CA591B" w:rsidRPr="00417405" w:rsidRDefault="00CA591B" w:rsidP="002369AC">
      <w:pPr>
        <w:spacing w:line="360" w:lineRule="auto"/>
        <w:ind w:firstLine="360"/>
        <w:jc w:val="both"/>
        <w:rPr>
          <w:rFonts w:ascii="Times New Roman" w:hAnsi="Times New Roman" w:cs="Times New Roman"/>
          <w:b/>
          <w:bCs/>
          <w:sz w:val="24"/>
          <w:szCs w:val="24"/>
        </w:rPr>
      </w:pPr>
      <w:r w:rsidRPr="00417405">
        <w:rPr>
          <w:rFonts w:ascii="Times New Roman" w:hAnsi="Times New Roman" w:cs="Times New Roman"/>
          <w:b/>
          <w:bCs/>
          <w:i/>
          <w:iCs/>
          <w:sz w:val="24"/>
          <w:szCs w:val="24"/>
        </w:rPr>
        <w:t xml:space="preserve">Гипогонадизм </w:t>
      </w:r>
      <w:r w:rsidRPr="00417405">
        <w:rPr>
          <w:rFonts w:ascii="Times New Roman" w:hAnsi="Times New Roman" w:cs="Times New Roman"/>
          <w:b/>
          <w:bCs/>
          <w:i/>
          <w:iCs/>
          <w:sz w:val="24"/>
          <w:szCs w:val="24"/>
          <w:lang w:val="az-Latn-AZ"/>
        </w:rPr>
        <w:t xml:space="preserve"> </w:t>
      </w:r>
    </w:p>
    <w:p w:rsidR="00792293" w:rsidRPr="008250C7" w:rsidRDefault="00CA591B" w:rsidP="002369AC">
      <w:pPr>
        <w:numPr>
          <w:ilvl w:val="0"/>
          <w:numId w:val="12"/>
        </w:numPr>
        <w:spacing w:line="360" w:lineRule="auto"/>
        <w:jc w:val="both"/>
        <w:rPr>
          <w:rFonts w:ascii="Times New Roman" w:hAnsi="Times New Roman" w:cs="Times New Roman"/>
          <w:bCs/>
          <w:sz w:val="24"/>
          <w:szCs w:val="24"/>
        </w:rPr>
      </w:pPr>
      <w:r w:rsidRPr="008250C7">
        <w:rPr>
          <w:rFonts w:ascii="Times New Roman" w:hAnsi="Times New Roman" w:cs="Times New Roman"/>
          <w:bCs/>
          <w:iCs/>
          <w:sz w:val="24"/>
          <w:szCs w:val="24"/>
        </w:rPr>
        <w:t>Гипогонадизм центрального происхождения</w:t>
      </w:r>
      <w:r w:rsidRPr="008250C7">
        <w:rPr>
          <w:rFonts w:ascii="Times New Roman" w:hAnsi="Times New Roman" w:cs="Times New Roman"/>
          <w:bCs/>
          <w:iCs/>
          <w:sz w:val="24"/>
          <w:szCs w:val="24"/>
          <w:lang w:val="az-Latn-AZ"/>
        </w:rPr>
        <w:t xml:space="preserve">: </w:t>
      </w:r>
      <w:r w:rsidRPr="008250C7">
        <w:rPr>
          <w:rFonts w:ascii="Times New Roman" w:hAnsi="Times New Roman" w:cs="Times New Roman"/>
          <w:bCs/>
          <w:iCs/>
          <w:sz w:val="24"/>
          <w:szCs w:val="24"/>
        </w:rPr>
        <w:t xml:space="preserve">заболевания гипоталамогипофизарной системы </w:t>
      </w:r>
    </w:p>
    <w:p w:rsidR="00792293" w:rsidRPr="008250C7" w:rsidRDefault="00CA591B" w:rsidP="002369AC">
      <w:pPr>
        <w:numPr>
          <w:ilvl w:val="0"/>
          <w:numId w:val="12"/>
        </w:numPr>
        <w:spacing w:line="360" w:lineRule="auto"/>
        <w:jc w:val="both"/>
        <w:rPr>
          <w:rFonts w:ascii="Times New Roman" w:hAnsi="Times New Roman" w:cs="Times New Roman"/>
          <w:bCs/>
          <w:sz w:val="24"/>
          <w:szCs w:val="24"/>
        </w:rPr>
      </w:pPr>
      <w:r w:rsidRPr="008250C7">
        <w:rPr>
          <w:rFonts w:ascii="Times New Roman" w:hAnsi="Times New Roman" w:cs="Times New Roman"/>
          <w:bCs/>
          <w:iCs/>
          <w:sz w:val="24"/>
          <w:szCs w:val="24"/>
        </w:rPr>
        <w:t>Гипогонадизм периферического происхождения</w:t>
      </w:r>
      <w:r w:rsidRPr="008250C7">
        <w:rPr>
          <w:rFonts w:ascii="Times New Roman" w:hAnsi="Times New Roman" w:cs="Times New Roman"/>
          <w:bCs/>
          <w:iCs/>
          <w:sz w:val="24"/>
          <w:szCs w:val="24"/>
          <w:lang w:val="az-Latn-AZ"/>
        </w:rPr>
        <w:t xml:space="preserve">: </w:t>
      </w:r>
      <w:r w:rsidRPr="008250C7">
        <w:rPr>
          <w:rFonts w:ascii="Times New Roman" w:hAnsi="Times New Roman" w:cs="Times New Roman"/>
          <w:bCs/>
          <w:iCs/>
          <w:sz w:val="24"/>
          <w:szCs w:val="24"/>
        </w:rPr>
        <w:t xml:space="preserve">врожденная </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болезнь Кляйнфельтера</w:t>
      </w:r>
      <w:proofErr w:type="gramStart"/>
      <w:r w:rsidRPr="008250C7">
        <w:rPr>
          <w:rFonts w:ascii="Times New Roman" w:hAnsi="Times New Roman" w:cs="Times New Roman"/>
          <w:bCs/>
          <w:sz w:val="24"/>
          <w:szCs w:val="24"/>
        </w:rPr>
        <w:t xml:space="preserve"> </w:t>
      </w:r>
      <w:r w:rsidRPr="008250C7">
        <w:rPr>
          <w:rFonts w:ascii="Times New Roman" w:hAnsi="Times New Roman" w:cs="Times New Roman"/>
          <w:bCs/>
          <w:sz w:val="24"/>
          <w:szCs w:val="24"/>
          <w:lang w:val="az-Latn-AZ"/>
        </w:rPr>
        <w:t>)</w:t>
      </w:r>
      <w:proofErr w:type="gramEnd"/>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и</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аплазия половых желез</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и</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 xml:space="preserve">приобретенная </w:t>
      </w:r>
      <w:r w:rsidRPr="008250C7">
        <w:rPr>
          <w:rFonts w:ascii="Times New Roman" w:hAnsi="Times New Roman" w:cs="Times New Roman"/>
          <w:bCs/>
          <w:sz w:val="24"/>
          <w:szCs w:val="24"/>
          <w:lang w:val="az-Latn-AZ"/>
        </w:rPr>
        <w:t>(</w:t>
      </w:r>
      <w:r w:rsidRPr="008250C7">
        <w:rPr>
          <w:rFonts w:ascii="Times New Roman" w:hAnsi="Times New Roman" w:cs="Times New Roman"/>
          <w:bCs/>
          <w:sz w:val="24"/>
          <w:szCs w:val="24"/>
        </w:rPr>
        <w:t>травмы, туберкулез и сифилис половых желез</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осложнения гонореи, эпидемического паротита)</w:t>
      </w:r>
    </w:p>
    <w:p w:rsidR="008250C7" w:rsidRDefault="008250C7" w:rsidP="008250C7">
      <w:pPr>
        <w:spacing w:line="360" w:lineRule="auto"/>
        <w:ind w:left="360"/>
        <w:jc w:val="both"/>
        <w:rPr>
          <w:rFonts w:ascii="Times New Roman" w:hAnsi="Times New Roman" w:cs="Times New Roman"/>
          <w:b/>
          <w:bCs/>
          <w:sz w:val="24"/>
          <w:szCs w:val="24"/>
        </w:rPr>
      </w:pPr>
      <w:r w:rsidRPr="008250C7">
        <w:rPr>
          <w:rFonts w:ascii="Times New Roman" w:hAnsi="Times New Roman" w:cs="Times New Roman"/>
          <w:b/>
          <w:bCs/>
          <w:sz w:val="24"/>
          <w:szCs w:val="24"/>
        </w:rPr>
        <w:t xml:space="preserve">Нарушения функций женских </w:t>
      </w:r>
      <w:r w:rsidRPr="008250C7">
        <w:rPr>
          <w:rFonts w:ascii="Times New Roman" w:hAnsi="Times New Roman" w:cs="Times New Roman"/>
          <w:b/>
          <w:bCs/>
          <w:sz w:val="24"/>
          <w:szCs w:val="24"/>
        </w:rPr>
        <w:t>половых желез</w:t>
      </w:r>
    </w:p>
    <w:p w:rsidR="00CA591B" w:rsidRPr="00417405" w:rsidRDefault="008250C7" w:rsidP="002369AC">
      <w:pPr>
        <w:spacing w:line="360" w:lineRule="auto"/>
        <w:ind w:firstLine="360"/>
        <w:jc w:val="both"/>
        <w:rPr>
          <w:rFonts w:ascii="Times New Roman" w:hAnsi="Times New Roman" w:cs="Times New Roman"/>
          <w:b/>
          <w:bCs/>
          <w:sz w:val="24"/>
          <w:szCs w:val="24"/>
        </w:rPr>
      </w:pPr>
      <w:r w:rsidRPr="00417405">
        <w:rPr>
          <w:rFonts w:ascii="Times New Roman" w:hAnsi="Times New Roman" w:cs="Times New Roman"/>
          <w:b/>
          <w:bCs/>
          <w:i/>
          <w:iCs/>
          <w:sz w:val="24"/>
          <w:szCs w:val="24"/>
        </w:rPr>
        <w:t>Гиперфункция</w:t>
      </w:r>
      <w:r w:rsidR="00CA591B" w:rsidRPr="00417405">
        <w:rPr>
          <w:rFonts w:ascii="Times New Roman" w:hAnsi="Times New Roman" w:cs="Times New Roman"/>
          <w:b/>
          <w:bCs/>
          <w:i/>
          <w:iCs/>
          <w:sz w:val="24"/>
          <w:szCs w:val="24"/>
        </w:rPr>
        <w:t xml:space="preserve"> </w:t>
      </w:r>
    </w:p>
    <w:p w:rsidR="00792293" w:rsidRPr="008250C7" w:rsidRDefault="00CA591B" w:rsidP="002369AC">
      <w:pPr>
        <w:numPr>
          <w:ilvl w:val="0"/>
          <w:numId w:val="13"/>
        </w:numPr>
        <w:spacing w:line="360" w:lineRule="auto"/>
        <w:jc w:val="both"/>
        <w:rPr>
          <w:rFonts w:ascii="Times New Roman" w:hAnsi="Times New Roman" w:cs="Times New Roman"/>
          <w:bCs/>
          <w:sz w:val="24"/>
          <w:szCs w:val="24"/>
        </w:rPr>
      </w:pPr>
      <w:r w:rsidRPr="008250C7">
        <w:rPr>
          <w:rFonts w:ascii="Times New Roman" w:hAnsi="Times New Roman" w:cs="Times New Roman"/>
          <w:bCs/>
          <w:sz w:val="24"/>
          <w:szCs w:val="24"/>
        </w:rPr>
        <w:t>Усиление функции яичников в препубертатном периоде</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приводит к преждевременному половому созреванию с развитием вторичных половых органов и признаков до 9-летнего возраста</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 xml:space="preserve">Рано появляется менструация. При </w:t>
      </w:r>
      <w:r w:rsidRPr="008250C7">
        <w:rPr>
          <w:rFonts w:ascii="Times New Roman" w:hAnsi="Times New Roman" w:cs="Times New Roman"/>
          <w:bCs/>
          <w:sz w:val="24"/>
          <w:szCs w:val="24"/>
        </w:rPr>
        <w:lastRenderedPageBreak/>
        <w:t>гиперсекреции эстрогенов  менструация бывает длительной и обильной, а при гиперсекреции прогестерона менструация задерживается</w:t>
      </w:r>
    </w:p>
    <w:p w:rsidR="00CA591B" w:rsidRPr="00417405" w:rsidRDefault="008250C7" w:rsidP="002369AC">
      <w:pPr>
        <w:spacing w:line="360" w:lineRule="auto"/>
        <w:ind w:firstLine="360"/>
        <w:jc w:val="both"/>
        <w:rPr>
          <w:rFonts w:ascii="Times New Roman" w:hAnsi="Times New Roman" w:cs="Times New Roman"/>
          <w:b/>
          <w:bCs/>
          <w:sz w:val="24"/>
          <w:szCs w:val="24"/>
        </w:rPr>
      </w:pPr>
      <w:r w:rsidRPr="00417405">
        <w:rPr>
          <w:rFonts w:ascii="Times New Roman" w:hAnsi="Times New Roman" w:cs="Times New Roman"/>
          <w:b/>
          <w:bCs/>
          <w:i/>
          <w:iCs/>
          <w:sz w:val="24"/>
          <w:szCs w:val="24"/>
        </w:rPr>
        <w:t>Гипофункция</w:t>
      </w:r>
    </w:p>
    <w:p w:rsidR="00792293" w:rsidRPr="008250C7" w:rsidRDefault="00CA591B" w:rsidP="002369AC">
      <w:pPr>
        <w:numPr>
          <w:ilvl w:val="0"/>
          <w:numId w:val="14"/>
        </w:numPr>
        <w:spacing w:line="360" w:lineRule="auto"/>
        <w:jc w:val="both"/>
        <w:rPr>
          <w:rFonts w:ascii="Times New Roman" w:hAnsi="Times New Roman" w:cs="Times New Roman"/>
          <w:bCs/>
          <w:sz w:val="24"/>
          <w:szCs w:val="24"/>
        </w:rPr>
      </w:pPr>
      <w:r w:rsidRPr="008250C7">
        <w:rPr>
          <w:rFonts w:ascii="Times New Roman" w:hAnsi="Times New Roman" w:cs="Times New Roman"/>
          <w:bCs/>
          <w:sz w:val="24"/>
          <w:szCs w:val="24"/>
        </w:rPr>
        <w:t xml:space="preserve">Если недостаток эстрогенов развивается </w:t>
      </w:r>
      <w:r w:rsidRPr="008250C7">
        <w:rPr>
          <w:rFonts w:ascii="Times New Roman" w:hAnsi="Times New Roman" w:cs="Times New Roman"/>
          <w:bCs/>
          <w:i/>
          <w:iCs/>
          <w:sz w:val="24"/>
          <w:szCs w:val="24"/>
        </w:rPr>
        <w:t>до возраста полового созревания (9-14лет)</w:t>
      </w:r>
      <w:r w:rsidRPr="008250C7">
        <w:rPr>
          <w:rFonts w:ascii="Times New Roman" w:hAnsi="Times New Roman" w:cs="Times New Roman"/>
          <w:bCs/>
          <w:sz w:val="24"/>
          <w:szCs w:val="24"/>
        </w:rPr>
        <w:t xml:space="preserve">, </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яичники, матка, шейка матки остаются недоразвитыми</w:t>
      </w:r>
      <w:r w:rsidRPr="008250C7">
        <w:rPr>
          <w:rFonts w:ascii="Times New Roman" w:hAnsi="Times New Roman" w:cs="Times New Roman"/>
          <w:bCs/>
          <w:sz w:val="24"/>
          <w:szCs w:val="24"/>
          <w:lang w:val="az-Latn-AZ"/>
        </w:rPr>
        <w:t>.</w:t>
      </w:r>
      <w:r w:rsidRPr="008250C7">
        <w:rPr>
          <w:rFonts w:ascii="Times New Roman" w:hAnsi="Times New Roman" w:cs="Times New Roman"/>
          <w:bCs/>
          <w:sz w:val="24"/>
          <w:szCs w:val="24"/>
        </w:rPr>
        <w:t xml:space="preserve"> Если недостаток эстрогенов развивается </w:t>
      </w:r>
      <w:r w:rsidRPr="008250C7">
        <w:rPr>
          <w:rFonts w:ascii="Times New Roman" w:hAnsi="Times New Roman" w:cs="Times New Roman"/>
          <w:bCs/>
          <w:i/>
          <w:iCs/>
          <w:sz w:val="24"/>
          <w:szCs w:val="24"/>
        </w:rPr>
        <w:t xml:space="preserve">после полового созревания, </w:t>
      </w:r>
      <w:r w:rsidRPr="008250C7">
        <w:rPr>
          <w:rFonts w:ascii="Times New Roman" w:hAnsi="Times New Roman" w:cs="Times New Roman"/>
          <w:bCs/>
          <w:sz w:val="24"/>
          <w:szCs w:val="24"/>
        </w:rPr>
        <w:t xml:space="preserve">половые органы и молочные железы подвергаются атрофии, менструация прекращается </w:t>
      </w:r>
    </w:p>
    <w:p w:rsidR="00792293" w:rsidRPr="008250C7" w:rsidRDefault="00CA591B" w:rsidP="002369AC">
      <w:pPr>
        <w:numPr>
          <w:ilvl w:val="0"/>
          <w:numId w:val="14"/>
        </w:numPr>
        <w:spacing w:line="360" w:lineRule="auto"/>
        <w:jc w:val="both"/>
        <w:rPr>
          <w:rFonts w:ascii="Times New Roman" w:hAnsi="Times New Roman" w:cs="Times New Roman"/>
          <w:bCs/>
          <w:sz w:val="24"/>
          <w:szCs w:val="24"/>
        </w:rPr>
      </w:pPr>
      <w:r w:rsidRPr="008250C7">
        <w:rPr>
          <w:rFonts w:ascii="Times New Roman" w:hAnsi="Times New Roman" w:cs="Times New Roman"/>
          <w:bCs/>
          <w:sz w:val="24"/>
          <w:szCs w:val="24"/>
        </w:rPr>
        <w:t>При недостатке прогестерона менструация сопровождается обильным кровотечением</w:t>
      </w:r>
      <w:r w:rsidRPr="008250C7">
        <w:rPr>
          <w:rFonts w:ascii="Times New Roman" w:hAnsi="Times New Roman" w:cs="Times New Roman"/>
          <w:bCs/>
          <w:sz w:val="24"/>
          <w:szCs w:val="24"/>
          <w:lang w:val="az-Latn-AZ"/>
        </w:rPr>
        <w:t xml:space="preserve">. </w:t>
      </w:r>
      <w:r w:rsidRPr="008250C7">
        <w:rPr>
          <w:rFonts w:ascii="Times New Roman" w:hAnsi="Times New Roman" w:cs="Times New Roman"/>
          <w:bCs/>
          <w:sz w:val="24"/>
          <w:szCs w:val="24"/>
        </w:rPr>
        <w:t>У больных наблюдается спонтанный аборт и бесплодие</w:t>
      </w:r>
      <w:r w:rsidR="005D5A24">
        <w:rPr>
          <w:rFonts w:ascii="Times New Roman" w:hAnsi="Times New Roman" w:cs="Times New Roman"/>
          <w:bCs/>
          <w:sz w:val="24"/>
          <w:szCs w:val="24"/>
        </w:rPr>
        <w:t xml:space="preserve">. </w:t>
      </w:r>
    </w:p>
    <w:p w:rsidR="00CA591B" w:rsidRPr="008250C7" w:rsidRDefault="00CA591B" w:rsidP="002369AC">
      <w:pPr>
        <w:spacing w:line="360" w:lineRule="auto"/>
        <w:ind w:firstLine="360"/>
        <w:jc w:val="both"/>
        <w:rPr>
          <w:rFonts w:ascii="Times New Roman" w:hAnsi="Times New Roman" w:cs="Times New Roman"/>
          <w:bCs/>
          <w:sz w:val="24"/>
          <w:szCs w:val="24"/>
        </w:rPr>
      </w:pPr>
    </w:p>
    <w:sectPr w:rsidR="00CA591B" w:rsidRPr="00825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FD5"/>
    <w:multiLevelType w:val="hybridMultilevel"/>
    <w:tmpl w:val="B5168D62"/>
    <w:lvl w:ilvl="0" w:tplc="7ED05E3C">
      <w:start w:val="1"/>
      <w:numFmt w:val="bullet"/>
      <w:lvlText w:val="•"/>
      <w:lvlJc w:val="left"/>
      <w:pPr>
        <w:tabs>
          <w:tab w:val="num" w:pos="720"/>
        </w:tabs>
        <w:ind w:left="720" w:hanging="360"/>
      </w:pPr>
      <w:rPr>
        <w:rFonts w:ascii="Times New Roman" w:hAnsi="Times New Roman" w:hint="default"/>
      </w:rPr>
    </w:lvl>
    <w:lvl w:ilvl="1" w:tplc="854E88AE" w:tentative="1">
      <w:start w:val="1"/>
      <w:numFmt w:val="bullet"/>
      <w:lvlText w:val="•"/>
      <w:lvlJc w:val="left"/>
      <w:pPr>
        <w:tabs>
          <w:tab w:val="num" w:pos="1440"/>
        </w:tabs>
        <w:ind w:left="1440" w:hanging="360"/>
      </w:pPr>
      <w:rPr>
        <w:rFonts w:ascii="Times New Roman" w:hAnsi="Times New Roman" w:hint="default"/>
      </w:rPr>
    </w:lvl>
    <w:lvl w:ilvl="2" w:tplc="138680A8" w:tentative="1">
      <w:start w:val="1"/>
      <w:numFmt w:val="bullet"/>
      <w:lvlText w:val="•"/>
      <w:lvlJc w:val="left"/>
      <w:pPr>
        <w:tabs>
          <w:tab w:val="num" w:pos="2160"/>
        </w:tabs>
        <w:ind w:left="2160" w:hanging="360"/>
      </w:pPr>
      <w:rPr>
        <w:rFonts w:ascii="Times New Roman" w:hAnsi="Times New Roman" w:hint="default"/>
      </w:rPr>
    </w:lvl>
    <w:lvl w:ilvl="3" w:tplc="41362BC2" w:tentative="1">
      <w:start w:val="1"/>
      <w:numFmt w:val="bullet"/>
      <w:lvlText w:val="•"/>
      <w:lvlJc w:val="left"/>
      <w:pPr>
        <w:tabs>
          <w:tab w:val="num" w:pos="2880"/>
        </w:tabs>
        <w:ind w:left="2880" w:hanging="360"/>
      </w:pPr>
      <w:rPr>
        <w:rFonts w:ascii="Times New Roman" w:hAnsi="Times New Roman" w:hint="default"/>
      </w:rPr>
    </w:lvl>
    <w:lvl w:ilvl="4" w:tplc="01989CCC" w:tentative="1">
      <w:start w:val="1"/>
      <w:numFmt w:val="bullet"/>
      <w:lvlText w:val="•"/>
      <w:lvlJc w:val="left"/>
      <w:pPr>
        <w:tabs>
          <w:tab w:val="num" w:pos="3600"/>
        </w:tabs>
        <w:ind w:left="3600" w:hanging="360"/>
      </w:pPr>
      <w:rPr>
        <w:rFonts w:ascii="Times New Roman" w:hAnsi="Times New Roman" w:hint="default"/>
      </w:rPr>
    </w:lvl>
    <w:lvl w:ilvl="5" w:tplc="BB66BC32" w:tentative="1">
      <w:start w:val="1"/>
      <w:numFmt w:val="bullet"/>
      <w:lvlText w:val="•"/>
      <w:lvlJc w:val="left"/>
      <w:pPr>
        <w:tabs>
          <w:tab w:val="num" w:pos="4320"/>
        </w:tabs>
        <w:ind w:left="4320" w:hanging="360"/>
      </w:pPr>
      <w:rPr>
        <w:rFonts w:ascii="Times New Roman" w:hAnsi="Times New Roman" w:hint="default"/>
      </w:rPr>
    </w:lvl>
    <w:lvl w:ilvl="6" w:tplc="3A66B4AA" w:tentative="1">
      <w:start w:val="1"/>
      <w:numFmt w:val="bullet"/>
      <w:lvlText w:val="•"/>
      <w:lvlJc w:val="left"/>
      <w:pPr>
        <w:tabs>
          <w:tab w:val="num" w:pos="5040"/>
        </w:tabs>
        <w:ind w:left="5040" w:hanging="360"/>
      </w:pPr>
      <w:rPr>
        <w:rFonts w:ascii="Times New Roman" w:hAnsi="Times New Roman" w:hint="default"/>
      </w:rPr>
    </w:lvl>
    <w:lvl w:ilvl="7" w:tplc="5B6CD2A2" w:tentative="1">
      <w:start w:val="1"/>
      <w:numFmt w:val="bullet"/>
      <w:lvlText w:val="•"/>
      <w:lvlJc w:val="left"/>
      <w:pPr>
        <w:tabs>
          <w:tab w:val="num" w:pos="5760"/>
        </w:tabs>
        <w:ind w:left="5760" w:hanging="360"/>
      </w:pPr>
      <w:rPr>
        <w:rFonts w:ascii="Times New Roman" w:hAnsi="Times New Roman" w:hint="default"/>
      </w:rPr>
    </w:lvl>
    <w:lvl w:ilvl="8" w:tplc="3064F70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BE34DB"/>
    <w:multiLevelType w:val="hybridMultilevel"/>
    <w:tmpl w:val="04EC21BA"/>
    <w:lvl w:ilvl="0" w:tplc="2FAEB384">
      <w:start w:val="1"/>
      <w:numFmt w:val="bullet"/>
      <w:lvlText w:val="•"/>
      <w:lvlJc w:val="left"/>
      <w:pPr>
        <w:tabs>
          <w:tab w:val="num" w:pos="720"/>
        </w:tabs>
        <w:ind w:left="720" w:hanging="360"/>
      </w:pPr>
      <w:rPr>
        <w:rFonts w:ascii="Times New Roman" w:hAnsi="Times New Roman" w:hint="default"/>
      </w:rPr>
    </w:lvl>
    <w:lvl w:ilvl="1" w:tplc="6E2E6BF8" w:tentative="1">
      <w:start w:val="1"/>
      <w:numFmt w:val="bullet"/>
      <w:lvlText w:val="•"/>
      <w:lvlJc w:val="left"/>
      <w:pPr>
        <w:tabs>
          <w:tab w:val="num" w:pos="1440"/>
        </w:tabs>
        <w:ind w:left="1440" w:hanging="360"/>
      </w:pPr>
      <w:rPr>
        <w:rFonts w:ascii="Times New Roman" w:hAnsi="Times New Roman" w:hint="default"/>
      </w:rPr>
    </w:lvl>
    <w:lvl w:ilvl="2" w:tplc="7474F5E2" w:tentative="1">
      <w:start w:val="1"/>
      <w:numFmt w:val="bullet"/>
      <w:lvlText w:val="•"/>
      <w:lvlJc w:val="left"/>
      <w:pPr>
        <w:tabs>
          <w:tab w:val="num" w:pos="2160"/>
        </w:tabs>
        <w:ind w:left="2160" w:hanging="360"/>
      </w:pPr>
      <w:rPr>
        <w:rFonts w:ascii="Times New Roman" w:hAnsi="Times New Roman" w:hint="default"/>
      </w:rPr>
    </w:lvl>
    <w:lvl w:ilvl="3" w:tplc="68227E4E" w:tentative="1">
      <w:start w:val="1"/>
      <w:numFmt w:val="bullet"/>
      <w:lvlText w:val="•"/>
      <w:lvlJc w:val="left"/>
      <w:pPr>
        <w:tabs>
          <w:tab w:val="num" w:pos="2880"/>
        </w:tabs>
        <w:ind w:left="2880" w:hanging="360"/>
      </w:pPr>
      <w:rPr>
        <w:rFonts w:ascii="Times New Roman" w:hAnsi="Times New Roman" w:hint="default"/>
      </w:rPr>
    </w:lvl>
    <w:lvl w:ilvl="4" w:tplc="1C8C6B2A" w:tentative="1">
      <w:start w:val="1"/>
      <w:numFmt w:val="bullet"/>
      <w:lvlText w:val="•"/>
      <w:lvlJc w:val="left"/>
      <w:pPr>
        <w:tabs>
          <w:tab w:val="num" w:pos="3600"/>
        </w:tabs>
        <w:ind w:left="3600" w:hanging="360"/>
      </w:pPr>
      <w:rPr>
        <w:rFonts w:ascii="Times New Roman" w:hAnsi="Times New Roman" w:hint="default"/>
      </w:rPr>
    </w:lvl>
    <w:lvl w:ilvl="5" w:tplc="911C6E02" w:tentative="1">
      <w:start w:val="1"/>
      <w:numFmt w:val="bullet"/>
      <w:lvlText w:val="•"/>
      <w:lvlJc w:val="left"/>
      <w:pPr>
        <w:tabs>
          <w:tab w:val="num" w:pos="4320"/>
        </w:tabs>
        <w:ind w:left="4320" w:hanging="360"/>
      </w:pPr>
      <w:rPr>
        <w:rFonts w:ascii="Times New Roman" w:hAnsi="Times New Roman" w:hint="default"/>
      </w:rPr>
    </w:lvl>
    <w:lvl w:ilvl="6" w:tplc="A18E4E72" w:tentative="1">
      <w:start w:val="1"/>
      <w:numFmt w:val="bullet"/>
      <w:lvlText w:val="•"/>
      <w:lvlJc w:val="left"/>
      <w:pPr>
        <w:tabs>
          <w:tab w:val="num" w:pos="5040"/>
        </w:tabs>
        <w:ind w:left="5040" w:hanging="360"/>
      </w:pPr>
      <w:rPr>
        <w:rFonts w:ascii="Times New Roman" w:hAnsi="Times New Roman" w:hint="default"/>
      </w:rPr>
    </w:lvl>
    <w:lvl w:ilvl="7" w:tplc="ED7671B2" w:tentative="1">
      <w:start w:val="1"/>
      <w:numFmt w:val="bullet"/>
      <w:lvlText w:val="•"/>
      <w:lvlJc w:val="left"/>
      <w:pPr>
        <w:tabs>
          <w:tab w:val="num" w:pos="5760"/>
        </w:tabs>
        <w:ind w:left="5760" w:hanging="360"/>
      </w:pPr>
      <w:rPr>
        <w:rFonts w:ascii="Times New Roman" w:hAnsi="Times New Roman" w:hint="default"/>
      </w:rPr>
    </w:lvl>
    <w:lvl w:ilvl="8" w:tplc="4E6E5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EC1696"/>
    <w:multiLevelType w:val="hybridMultilevel"/>
    <w:tmpl w:val="7C74FAE8"/>
    <w:lvl w:ilvl="0" w:tplc="462A0E9A">
      <w:start w:val="1"/>
      <w:numFmt w:val="bullet"/>
      <w:lvlText w:val=""/>
      <w:lvlJc w:val="left"/>
      <w:pPr>
        <w:tabs>
          <w:tab w:val="num" w:pos="720"/>
        </w:tabs>
        <w:ind w:left="720" w:hanging="360"/>
      </w:pPr>
      <w:rPr>
        <w:rFonts w:ascii="Wingdings 3" w:hAnsi="Wingdings 3" w:hint="default"/>
      </w:rPr>
    </w:lvl>
    <w:lvl w:ilvl="1" w:tplc="97481D9E" w:tentative="1">
      <w:start w:val="1"/>
      <w:numFmt w:val="bullet"/>
      <w:lvlText w:val=""/>
      <w:lvlJc w:val="left"/>
      <w:pPr>
        <w:tabs>
          <w:tab w:val="num" w:pos="1440"/>
        </w:tabs>
        <w:ind w:left="1440" w:hanging="360"/>
      </w:pPr>
      <w:rPr>
        <w:rFonts w:ascii="Wingdings 3" w:hAnsi="Wingdings 3" w:hint="default"/>
      </w:rPr>
    </w:lvl>
    <w:lvl w:ilvl="2" w:tplc="A2D2EB16" w:tentative="1">
      <w:start w:val="1"/>
      <w:numFmt w:val="bullet"/>
      <w:lvlText w:val=""/>
      <w:lvlJc w:val="left"/>
      <w:pPr>
        <w:tabs>
          <w:tab w:val="num" w:pos="2160"/>
        </w:tabs>
        <w:ind w:left="2160" w:hanging="360"/>
      </w:pPr>
      <w:rPr>
        <w:rFonts w:ascii="Wingdings 3" w:hAnsi="Wingdings 3" w:hint="default"/>
      </w:rPr>
    </w:lvl>
    <w:lvl w:ilvl="3" w:tplc="6160FAA8" w:tentative="1">
      <w:start w:val="1"/>
      <w:numFmt w:val="bullet"/>
      <w:lvlText w:val=""/>
      <w:lvlJc w:val="left"/>
      <w:pPr>
        <w:tabs>
          <w:tab w:val="num" w:pos="2880"/>
        </w:tabs>
        <w:ind w:left="2880" w:hanging="360"/>
      </w:pPr>
      <w:rPr>
        <w:rFonts w:ascii="Wingdings 3" w:hAnsi="Wingdings 3" w:hint="default"/>
      </w:rPr>
    </w:lvl>
    <w:lvl w:ilvl="4" w:tplc="C0B8CFE2" w:tentative="1">
      <w:start w:val="1"/>
      <w:numFmt w:val="bullet"/>
      <w:lvlText w:val=""/>
      <w:lvlJc w:val="left"/>
      <w:pPr>
        <w:tabs>
          <w:tab w:val="num" w:pos="3600"/>
        </w:tabs>
        <w:ind w:left="3600" w:hanging="360"/>
      </w:pPr>
      <w:rPr>
        <w:rFonts w:ascii="Wingdings 3" w:hAnsi="Wingdings 3" w:hint="default"/>
      </w:rPr>
    </w:lvl>
    <w:lvl w:ilvl="5" w:tplc="A9AE0378" w:tentative="1">
      <w:start w:val="1"/>
      <w:numFmt w:val="bullet"/>
      <w:lvlText w:val=""/>
      <w:lvlJc w:val="left"/>
      <w:pPr>
        <w:tabs>
          <w:tab w:val="num" w:pos="4320"/>
        </w:tabs>
        <w:ind w:left="4320" w:hanging="360"/>
      </w:pPr>
      <w:rPr>
        <w:rFonts w:ascii="Wingdings 3" w:hAnsi="Wingdings 3" w:hint="default"/>
      </w:rPr>
    </w:lvl>
    <w:lvl w:ilvl="6" w:tplc="8DD490D6" w:tentative="1">
      <w:start w:val="1"/>
      <w:numFmt w:val="bullet"/>
      <w:lvlText w:val=""/>
      <w:lvlJc w:val="left"/>
      <w:pPr>
        <w:tabs>
          <w:tab w:val="num" w:pos="5040"/>
        </w:tabs>
        <w:ind w:left="5040" w:hanging="360"/>
      </w:pPr>
      <w:rPr>
        <w:rFonts w:ascii="Wingdings 3" w:hAnsi="Wingdings 3" w:hint="default"/>
      </w:rPr>
    </w:lvl>
    <w:lvl w:ilvl="7" w:tplc="FD10FCD6" w:tentative="1">
      <w:start w:val="1"/>
      <w:numFmt w:val="bullet"/>
      <w:lvlText w:val=""/>
      <w:lvlJc w:val="left"/>
      <w:pPr>
        <w:tabs>
          <w:tab w:val="num" w:pos="5760"/>
        </w:tabs>
        <w:ind w:left="5760" w:hanging="360"/>
      </w:pPr>
      <w:rPr>
        <w:rFonts w:ascii="Wingdings 3" w:hAnsi="Wingdings 3" w:hint="default"/>
      </w:rPr>
    </w:lvl>
    <w:lvl w:ilvl="8" w:tplc="40C4E934" w:tentative="1">
      <w:start w:val="1"/>
      <w:numFmt w:val="bullet"/>
      <w:lvlText w:val=""/>
      <w:lvlJc w:val="left"/>
      <w:pPr>
        <w:tabs>
          <w:tab w:val="num" w:pos="6480"/>
        </w:tabs>
        <w:ind w:left="6480" w:hanging="360"/>
      </w:pPr>
      <w:rPr>
        <w:rFonts w:ascii="Wingdings 3" w:hAnsi="Wingdings 3" w:hint="default"/>
      </w:rPr>
    </w:lvl>
  </w:abstractNum>
  <w:abstractNum w:abstractNumId="3">
    <w:nsid w:val="10F825E8"/>
    <w:multiLevelType w:val="hybridMultilevel"/>
    <w:tmpl w:val="D0A282EC"/>
    <w:lvl w:ilvl="0" w:tplc="2BA4B358">
      <w:start w:val="1"/>
      <w:numFmt w:val="bullet"/>
      <w:lvlText w:val="•"/>
      <w:lvlJc w:val="left"/>
      <w:pPr>
        <w:tabs>
          <w:tab w:val="num" w:pos="720"/>
        </w:tabs>
        <w:ind w:left="720" w:hanging="360"/>
      </w:pPr>
      <w:rPr>
        <w:rFonts w:ascii="Times New Roman" w:hAnsi="Times New Roman" w:hint="default"/>
      </w:rPr>
    </w:lvl>
    <w:lvl w:ilvl="1" w:tplc="E2A0B42C" w:tentative="1">
      <w:start w:val="1"/>
      <w:numFmt w:val="bullet"/>
      <w:lvlText w:val="•"/>
      <w:lvlJc w:val="left"/>
      <w:pPr>
        <w:tabs>
          <w:tab w:val="num" w:pos="1440"/>
        </w:tabs>
        <w:ind w:left="1440" w:hanging="360"/>
      </w:pPr>
      <w:rPr>
        <w:rFonts w:ascii="Times New Roman" w:hAnsi="Times New Roman" w:hint="default"/>
      </w:rPr>
    </w:lvl>
    <w:lvl w:ilvl="2" w:tplc="A9385C52" w:tentative="1">
      <w:start w:val="1"/>
      <w:numFmt w:val="bullet"/>
      <w:lvlText w:val="•"/>
      <w:lvlJc w:val="left"/>
      <w:pPr>
        <w:tabs>
          <w:tab w:val="num" w:pos="2160"/>
        </w:tabs>
        <w:ind w:left="2160" w:hanging="360"/>
      </w:pPr>
      <w:rPr>
        <w:rFonts w:ascii="Times New Roman" w:hAnsi="Times New Roman" w:hint="default"/>
      </w:rPr>
    </w:lvl>
    <w:lvl w:ilvl="3" w:tplc="2AE017F2" w:tentative="1">
      <w:start w:val="1"/>
      <w:numFmt w:val="bullet"/>
      <w:lvlText w:val="•"/>
      <w:lvlJc w:val="left"/>
      <w:pPr>
        <w:tabs>
          <w:tab w:val="num" w:pos="2880"/>
        </w:tabs>
        <w:ind w:left="2880" w:hanging="360"/>
      </w:pPr>
      <w:rPr>
        <w:rFonts w:ascii="Times New Roman" w:hAnsi="Times New Roman" w:hint="default"/>
      </w:rPr>
    </w:lvl>
    <w:lvl w:ilvl="4" w:tplc="269213EE" w:tentative="1">
      <w:start w:val="1"/>
      <w:numFmt w:val="bullet"/>
      <w:lvlText w:val="•"/>
      <w:lvlJc w:val="left"/>
      <w:pPr>
        <w:tabs>
          <w:tab w:val="num" w:pos="3600"/>
        </w:tabs>
        <w:ind w:left="3600" w:hanging="360"/>
      </w:pPr>
      <w:rPr>
        <w:rFonts w:ascii="Times New Roman" w:hAnsi="Times New Roman" w:hint="default"/>
      </w:rPr>
    </w:lvl>
    <w:lvl w:ilvl="5" w:tplc="E5E04A8E" w:tentative="1">
      <w:start w:val="1"/>
      <w:numFmt w:val="bullet"/>
      <w:lvlText w:val="•"/>
      <w:lvlJc w:val="left"/>
      <w:pPr>
        <w:tabs>
          <w:tab w:val="num" w:pos="4320"/>
        </w:tabs>
        <w:ind w:left="4320" w:hanging="360"/>
      </w:pPr>
      <w:rPr>
        <w:rFonts w:ascii="Times New Roman" w:hAnsi="Times New Roman" w:hint="default"/>
      </w:rPr>
    </w:lvl>
    <w:lvl w:ilvl="6" w:tplc="B8424D42" w:tentative="1">
      <w:start w:val="1"/>
      <w:numFmt w:val="bullet"/>
      <w:lvlText w:val="•"/>
      <w:lvlJc w:val="left"/>
      <w:pPr>
        <w:tabs>
          <w:tab w:val="num" w:pos="5040"/>
        </w:tabs>
        <w:ind w:left="5040" w:hanging="360"/>
      </w:pPr>
      <w:rPr>
        <w:rFonts w:ascii="Times New Roman" w:hAnsi="Times New Roman" w:hint="default"/>
      </w:rPr>
    </w:lvl>
    <w:lvl w:ilvl="7" w:tplc="5C2C609C" w:tentative="1">
      <w:start w:val="1"/>
      <w:numFmt w:val="bullet"/>
      <w:lvlText w:val="•"/>
      <w:lvlJc w:val="left"/>
      <w:pPr>
        <w:tabs>
          <w:tab w:val="num" w:pos="5760"/>
        </w:tabs>
        <w:ind w:left="5760" w:hanging="360"/>
      </w:pPr>
      <w:rPr>
        <w:rFonts w:ascii="Times New Roman" w:hAnsi="Times New Roman" w:hint="default"/>
      </w:rPr>
    </w:lvl>
    <w:lvl w:ilvl="8" w:tplc="C9EE44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6150BF"/>
    <w:multiLevelType w:val="hybridMultilevel"/>
    <w:tmpl w:val="E7AC7938"/>
    <w:lvl w:ilvl="0" w:tplc="BE80A61E">
      <w:start w:val="1"/>
      <w:numFmt w:val="bullet"/>
      <w:lvlText w:val=""/>
      <w:lvlJc w:val="left"/>
      <w:pPr>
        <w:tabs>
          <w:tab w:val="num" w:pos="720"/>
        </w:tabs>
        <w:ind w:left="720" w:hanging="360"/>
      </w:pPr>
      <w:rPr>
        <w:rFonts w:ascii="Wingdings 3" w:hAnsi="Wingdings 3" w:hint="default"/>
      </w:rPr>
    </w:lvl>
    <w:lvl w:ilvl="1" w:tplc="7E10A222" w:tentative="1">
      <w:start w:val="1"/>
      <w:numFmt w:val="bullet"/>
      <w:lvlText w:val=""/>
      <w:lvlJc w:val="left"/>
      <w:pPr>
        <w:tabs>
          <w:tab w:val="num" w:pos="1440"/>
        </w:tabs>
        <w:ind w:left="1440" w:hanging="360"/>
      </w:pPr>
      <w:rPr>
        <w:rFonts w:ascii="Wingdings 3" w:hAnsi="Wingdings 3" w:hint="default"/>
      </w:rPr>
    </w:lvl>
    <w:lvl w:ilvl="2" w:tplc="783CF324" w:tentative="1">
      <w:start w:val="1"/>
      <w:numFmt w:val="bullet"/>
      <w:lvlText w:val=""/>
      <w:lvlJc w:val="left"/>
      <w:pPr>
        <w:tabs>
          <w:tab w:val="num" w:pos="2160"/>
        </w:tabs>
        <w:ind w:left="2160" w:hanging="360"/>
      </w:pPr>
      <w:rPr>
        <w:rFonts w:ascii="Wingdings 3" w:hAnsi="Wingdings 3" w:hint="default"/>
      </w:rPr>
    </w:lvl>
    <w:lvl w:ilvl="3" w:tplc="4AF62BA6" w:tentative="1">
      <w:start w:val="1"/>
      <w:numFmt w:val="bullet"/>
      <w:lvlText w:val=""/>
      <w:lvlJc w:val="left"/>
      <w:pPr>
        <w:tabs>
          <w:tab w:val="num" w:pos="2880"/>
        </w:tabs>
        <w:ind w:left="2880" w:hanging="360"/>
      </w:pPr>
      <w:rPr>
        <w:rFonts w:ascii="Wingdings 3" w:hAnsi="Wingdings 3" w:hint="default"/>
      </w:rPr>
    </w:lvl>
    <w:lvl w:ilvl="4" w:tplc="E30E3DBE" w:tentative="1">
      <w:start w:val="1"/>
      <w:numFmt w:val="bullet"/>
      <w:lvlText w:val=""/>
      <w:lvlJc w:val="left"/>
      <w:pPr>
        <w:tabs>
          <w:tab w:val="num" w:pos="3600"/>
        </w:tabs>
        <w:ind w:left="3600" w:hanging="360"/>
      </w:pPr>
      <w:rPr>
        <w:rFonts w:ascii="Wingdings 3" w:hAnsi="Wingdings 3" w:hint="default"/>
      </w:rPr>
    </w:lvl>
    <w:lvl w:ilvl="5" w:tplc="EFBA693C" w:tentative="1">
      <w:start w:val="1"/>
      <w:numFmt w:val="bullet"/>
      <w:lvlText w:val=""/>
      <w:lvlJc w:val="left"/>
      <w:pPr>
        <w:tabs>
          <w:tab w:val="num" w:pos="4320"/>
        </w:tabs>
        <w:ind w:left="4320" w:hanging="360"/>
      </w:pPr>
      <w:rPr>
        <w:rFonts w:ascii="Wingdings 3" w:hAnsi="Wingdings 3" w:hint="default"/>
      </w:rPr>
    </w:lvl>
    <w:lvl w:ilvl="6" w:tplc="7E66B1BA" w:tentative="1">
      <w:start w:val="1"/>
      <w:numFmt w:val="bullet"/>
      <w:lvlText w:val=""/>
      <w:lvlJc w:val="left"/>
      <w:pPr>
        <w:tabs>
          <w:tab w:val="num" w:pos="5040"/>
        </w:tabs>
        <w:ind w:left="5040" w:hanging="360"/>
      </w:pPr>
      <w:rPr>
        <w:rFonts w:ascii="Wingdings 3" w:hAnsi="Wingdings 3" w:hint="default"/>
      </w:rPr>
    </w:lvl>
    <w:lvl w:ilvl="7" w:tplc="BA5A86A8" w:tentative="1">
      <w:start w:val="1"/>
      <w:numFmt w:val="bullet"/>
      <w:lvlText w:val=""/>
      <w:lvlJc w:val="left"/>
      <w:pPr>
        <w:tabs>
          <w:tab w:val="num" w:pos="5760"/>
        </w:tabs>
        <w:ind w:left="5760" w:hanging="360"/>
      </w:pPr>
      <w:rPr>
        <w:rFonts w:ascii="Wingdings 3" w:hAnsi="Wingdings 3" w:hint="default"/>
      </w:rPr>
    </w:lvl>
    <w:lvl w:ilvl="8" w:tplc="4D6A70D4" w:tentative="1">
      <w:start w:val="1"/>
      <w:numFmt w:val="bullet"/>
      <w:lvlText w:val=""/>
      <w:lvlJc w:val="left"/>
      <w:pPr>
        <w:tabs>
          <w:tab w:val="num" w:pos="6480"/>
        </w:tabs>
        <w:ind w:left="6480" w:hanging="360"/>
      </w:pPr>
      <w:rPr>
        <w:rFonts w:ascii="Wingdings 3" w:hAnsi="Wingdings 3" w:hint="default"/>
      </w:rPr>
    </w:lvl>
  </w:abstractNum>
  <w:abstractNum w:abstractNumId="5">
    <w:nsid w:val="1CE06C02"/>
    <w:multiLevelType w:val="hybridMultilevel"/>
    <w:tmpl w:val="A00EA574"/>
    <w:lvl w:ilvl="0" w:tplc="F7DEB150">
      <w:start w:val="1"/>
      <w:numFmt w:val="bullet"/>
      <w:lvlText w:val=""/>
      <w:lvlJc w:val="left"/>
      <w:pPr>
        <w:tabs>
          <w:tab w:val="num" w:pos="720"/>
        </w:tabs>
        <w:ind w:left="720" w:hanging="360"/>
      </w:pPr>
      <w:rPr>
        <w:rFonts w:ascii="Wingdings 3" w:hAnsi="Wingdings 3" w:hint="default"/>
      </w:rPr>
    </w:lvl>
    <w:lvl w:ilvl="1" w:tplc="FC04CD7A" w:tentative="1">
      <w:start w:val="1"/>
      <w:numFmt w:val="bullet"/>
      <w:lvlText w:val=""/>
      <w:lvlJc w:val="left"/>
      <w:pPr>
        <w:tabs>
          <w:tab w:val="num" w:pos="1440"/>
        </w:tabs>
        <w:ind w:left="1440" w:hanging="360"/>
      </w:pPr>
      <w:rPr>
        <w:rFonts w:ascii="Wingdings 3" w:hAnsi="Wingdings 3" w:hint="default"/>
      </w:rPr>
    </w:lvl>
    <w:lvl w:ilvl="2" w:tplc="5EB49E6C" w:tentative="1">
      <w:start w:val="1"/>
      <w:numFmt w:val="bullet"/>
      <w:lvlText w:val=""/>
      <w:lvlJc w:val="left"/>
      <w:pPr>
        <w:tabs>
          <w:tab w:val="num" w:pos="2160"/>
        </w:tabs>
        <w:ind w:left="2160" w:hanging="360"/>
      </w:pPr>
      <w:rPr>
        <w:rFonts w:ascii="Wingdings 3" w:hAnsi="Wingdings 3" w:hint="default"/>
      </w:rPr>
    </w:lvl>
    <w:lvl w:ilvl="3" w:tplc="4354535A" w:tentative="1">
      <w:start w:val="1"/>
      <w:numFmt w:val="bullet"/>
      <w:lvlText w:val=""/>
      <w:lvlJc w:val="left"/>
      <w:pPr>
        <w:tabs>
          <w:tab w:val="num" w:pos="2880"/>
        </w:tabs>
        <w:ind w:left="2880" w:hanging="360"/>
      </w:pPr>
      <w:rPr>
        <w:rFonts w:ascii="Wingdings 3" w:hAnsi="Wingdings 3" w:hint="default"/>
      </w:rPr>
    </w:lvl>
    <w:lvl w:ilvl="4" w:tplc="24BEFA64" w:tentative="1">
      <w:start w:val="1"/>
      <w:numFmt w:val="bullet"/>
      <w:lvlText w:val=""/>
      <w:lvlJc w:val="left"/>
      <w:pPr>
        <w:tabs>
          <w:tab w:val="num" w:pos="3600"/>
        </w:tabs>
        <w:ind w:left="3600" w:hanging="360"/>
      </w:pPr>
      <w:rPr>
        <w:rFonts w:ascii="Wingdings 3" w:hAnsi="Wingdings 3" w:hint="default"/>
      </w:rPr>
    </w:lvl>
    <w:lvl w:ilvl="5" w:tplc="82BC0C12" w:tentative="1">
      <w:start w:val="1"/>
      <w:numFmt w:val="bullet"/>
      <w:lvlText w:val=""/>
      <w:lvlJc w:val="left"/>
      <w:pPr>
        <w:tabs>
          <w:tab w:val="num" w:pos="4320"/>
        </w:tabs>
        <w:ind w:left="4320" w:hanging="360"/>
      </w:pPr>
      <w:rPr>
        <w:rFonts w:ascii="Wingdings 3" w:hAnsi="Wingdings 3" w:hint="default"/>
      </w:rPr>
    </w:lvl>
    <w:lvl w:ilvl="6" w:tplc="65FE1CA0" w:tentative="1">
      <w:start w:val="1"/>
      <w:numFmt w:val="bullet"/>
      <w:lvlText w:val=""/>
      <w:lvlJc w:val="left"/>
      <w:pPr>
        <w:tabs>
          <w:tab w:val="num" w:pos="5040"/>
        </w:tabs>
        <w:ind w:left="5040" w:hanging="360"/>
      </w:pPr>
      <w:rPr>
        <w:rFonts w:ascii="Wingdings 3" w:hAnsi="Wingdings 3" w:hint="default"/>
      </w:rPr>
    </w:lvl>
    <w:lvl w:ilvl="7" w:tplc="65E2F338" w:tentative="1">
      <w:start w:val="1"/>
      <w:numFmt w:val="bullet"/>
      <w:lvlText w:val=""/>
      <w:lvlJc w:val="left"/>
      <w:pPr>
        <w:tabs>
          <w:tab w:val="num" w:pos="5760"/>
        </w:tabs>
        <w:ind w:left="5760" w:hanging="360"/>
      </w:pPr>
      <w:rPr>
        <w:rFonts w:ascii="Wingdings 3" w:hAnsi="Wingdings 3" w:hint="default"/>
      </w:rPr>
    </w:lvl>
    <w:lvl w:ilvl="8" w:tplc="5DE81F7C" w:tentative="1">
      <w:start w:val="1"/>
      <w:numFmt w:val="bullet"/>
      <w:lvlText w:val=""/>
      <w:lvlJc w:val="left"/>
      <w:pPr>
        <w:tabs>
          <w:tab w:val="num" w:pos="6480"/>
        </w:tabs>
        <w:ind w:left="6480" w:hanging="360"/>
      </w:pPr>
      <w:rPr>
        <w:rFonts w:ascii="Wingdings 3" w:hAnsi="Wingdings 3" w:hint="default"/>
      </w:rPr>
    </w:lvl>
  </w:abstractNum>
  <w:abstractNum w:abstractNumId="6">
    <w:nsid w:val="45C43960"/>
    <w:multiLevelType w:val="hybridMultilevel"/>
    <w:tmpl w:val="BC9AF2D6"/>
    <w:lvl w:ilvl="0" w:tplc="AA8C5C88">
      <w:start w:val="1"/>
      <w:numFmt w:val="bullet"/>
      <w:lvlText w:val="•"/>
      <w:lvlJc w:val="left"/>
      <w:pPr>
        <w:tabs>
          <w:tab w:val="num" w:pos="720"/>
        </w:tabs>
        <w:ind w:left="720" w:hanging="360"/>
      </w:pPr>
      <w:rPr>
        <w:rFonts w:ascii="Times New Roman" w:hAnsi="Times New Roman" w:hint="default"/>
      </w:rPr>
    </w:lvl>
    <w:lvl w:ilvl="1" w:tplc="4588CF14" w:tentative="1">
      <w:start w:val="1"/>
      <w:numFmt w:val="bullet"/>
      <w:lvlText w:val="•"/>
      <w:lvlJc w:val="left"/>
      <w:pPr>
        <w:tabs>
          <w:tab w:val="num" w:pos="1440"/>
        </w:tabs>
        <w:ind w:left="1440" w:hanging="360"/>
      </w:pPr>
      <w:rPr>
        <w:rFonts w:ascii="Times New Roman" w:hAnsi="Times New Roman" w:hint="default"/>
      </w:rPr>
    </w:lvl>
    <w:lvl w:ilvl="2" w:tplc="ED5CA8EA" w:tentative="1">
      <w:start w:val="1"/>
      <w:numFmt w:val="bullet"/>
      <w:lvlText w:val="•"/>
      <w:lvlJc w:val="left"/>
      <w:pPr>
        <w:tabs>
          <w:tab w:val="num" w:pos="2160"/>
        </w:tabs>
        <w:ind w:left="2160" w:hanging="360"/>
      </w:pPr>
      <w:rPr>
        <w:rFonts w:ascii="Times New Roman" w:hAnsi="Times New Roman" w:hint="default"/>
      </w:rPr>
    </w:lvl>
    <w:lvl w:ilvl="3" w:tplc="91F4E7E2" w:tentative="1">
      <w:start w:val="1"/>
      <w:numFmt w:val="bullet"/>
      <w:lvlText w:val="•"/>
      <w:lvlJc w:val="left"/>
      <w:pPr>
        <w:tabs>
          <w:tab w:val="num" w:pos="2880"/>
        </w:tabs>
        <w:ind w:left="2880" w:hanging="360"/>
      </w:pPr>
      <w:rPr>
        <w:rFonts w:ascii="Times New Roman" w:hAnsi="Times New Roman" w:hint="default"/>
      </w:rPr>
    </w:lvl>
    <w:lvl w:ilvl="4" w:tplc="5638F5E6" w:tentative="1">
      <w:start w:val="1"/>
      <w:numFmt w:val="bullet"/>
      <w:lvlText w:val="•"/>
      <w:lvlJc w:val="left"/>
      <w:pPr>
        <w:tabs>
          <w:tab w:val="num" w:pos="3600"/>
        </w:tabs>
        <w:ind w:left="3600" w:hanging="360"/>
      </w:pPr>
      <w:rPr>
        <w:rFonts w:ascii="Times New Roman" w:hAnsi="Times New Roman" w:hint="default"/>
      </w:rPr>
    </w:lvl>
    <w:lvl w:ilvl="5" w:tplc="1384FF42" w:tentative="1">
      <w:start w:val="1"/>
      <w:numFmt w:val="bullet"/>
      <w:lvlText w:val="•"/>
      <w:lvlJc w:val="left"/>
      <w:pPr>
        <w:tabs>
          <w:tab w:val="num" w:pos="4320"/>
        </w:tabs>
        <w:ind w:left="4320" w:hanging="360"/>
      </w:pPr>
      <w:rPr>
        <w:rFonts w:ascii="Times New Roman" w:hAnsi="Times New Roman" w:hint="default"/>
      </w:rPr>
    </w:lvl>
    <w:lvl w:ilvl="6" w:tplc="0D8AC88A" w:tentative="1">
      <w:start w:val="1"/>
      <w:numFmt w:val="bullet"/>
      <w:lvlText w:val="•"/>
      <w:lvlJc w:val="left"/>
      <w:pPr>
        <w:tabs>
          <w:tab w:val="num" w:pos="5040"/>
        </w:tabs>
        <w:ind w:left="5040" w:hanging="360"/>
      </w:pPr>
      <w:rPr>
        <w:rFonts w:ascii="Times New Roman" w:hAnsi="Times New Roman" w:hint="default"/>
      </w:rPr>
    </w:lvl>
    <w:lvl w:ilvl="7" w:tplc="D804A4D6" w:tentative="1">
      <w:start w:val="1"/>
      <w:numFmt w:val="bullet"/>
      <w:lvlText w:val="•"/>
      <w:lvlJc w:val="left"/>
      <w:pPr>
        <w:tabs>
          <w:tab w:val="num" w:pos="5760"/>
        </w:tabs>
        <w:ind w:left="5760" w:hanging="360"/>
      </w:pPr>
      <w:rPr>
        <w:rFonts w:ascii="Times New Roman" w:hAnsi="Times New Roman" w:hint="default"/>
      </w:rPr>
    </w:lvl>
    <w:lvl w:ilvl="8" w:tplc="4DC03B2C"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483739"/>
    <w:multiLevelType w:val="hybridMultilevel"/>
    <w:tmpl w:val="A312583A"/>
    <w:lvl w:ilvl="0" w:tplc="3284399E">
      <w:start w:val="1"/>
      <w:numFmt w:val="bullet"/>
      <w:lvlText w:val="•"/>
      <w:lvlJc w:val="left"/>
      <w:pPr>
        <w:tabs>
          <w:tab w:val="num" w:pos="720"/>
        </w:tabs>
        <w:ind w:left="720" w:hanging="360"/>
      </w:pPr>
      <w:rPr>
        <w:rFonts w:ascii="Times New Roman" w:hAnsi="Times New Roman" w:hint="default"/>
      </w:rPr>
    </w:lvl>
    <w:lvl w:ilvl="1" w:tplc="AF7CDF46" w:tentative="1">
      <w:start w:val="1"/>
      <w:numFmt w:val="bullet"/>
      <w:lvlText w:val="•"/>
      <w:lvlJc w:val="left"/>
      <w:pPr>
        <w:tabs>
          <w:tab w:val="num" w:pos="1440"/>
        </w:tabs>
        <w:ind w:left="1440" w:hanging="360"/>
      </w:pPr>
      <w:rPr>
        <w:rFonts w:ascii="Times New Roman" w:hAnsi="Times New Roman" w:hint="default"/>
      </w:rPr>
    </w:lvl>
    <w:lvl w:ilvl="2" w:tplc="2FBA7638" w:tentative="1">
      <w:start w:val="1"/>
      <w:numFmt w:val="bullet"/>
      <w:lvlText w:val="•"/>
      <w:lvlJc w:val="left"/>
      <w:pPr>
        <w:tabs>
          <w:tab w:val="num" w:pos="2160"/>
        </w:tabs>
        <w:ind w:left="2160" w:hanging="360"/>
      </w:pPr>
      <w:rPr>
        <w:rFonts w:ascii="Times New Roman" w:hAnsi="Times New Roman" w:hint="default"/>
      </w:rPr>
    </w:lvl>
    <w:lvl w:ilvl="3" w:tplc="C568DB9C" w:tentative="1">
      <w:start w:val="1"/>
      <w:numFmt w:val="bullet"/>
      <w:lvlText w:val="•"/>
      <w:lvlJc w:val="left"/>
      <w:pPr>
        <w:tabs>
          <w:tab w:val="num" w:pos="2880"/>
        </w:tabs>
        <w:ind w:left="2880" w:hanging="360"/>
      </w:pPr>
      <w:rPr>
        <w:rFonts w:ascii="Times New Roman" w:hAnsi="Times New Roman" w:hint="default"/>
      </w:rPr>
    </w:lvl>
    <w:lvl w:ilvl="4" w:tplc="A1107674" w:tentative="1">
      <w:start w:val="1"/>
      <w:numFmt w:val="bullet"/>
      <w:lvlText w:val="•"/>
      <w:lvlJc w:val="left"/>
      <w:pPr>
        <w:tabs>
          <w:tab w:val="num" w:pos="3600"/>
        </w:tabs>
        <w:ind w:left="3600" w:hanging="360"/>
      </w:pPr>
      <w:rPr>
        <w:rFonts w:ascii="Times New Roman" w:hAnsi="Times New Roman" w:hint="default"/>
      </w:rPr>
    </w:lvl>
    <w:lvl w:ilvl="5" w:tplc="BF3CED7E" w:tentative="1">
      <w:start w:val="1"/>
      <w:numFmt w:val="bullet"/>
      <w:lvlText w:val="•"/>
      <w:lvlJc w:val="left"/>
      <w:pPr>
        <w:tabs>
          <w:tab w:val="num" w:pos="4320"/>
        </w:tabs>
        <w:ind w:left="4320" w:hanging="360"/>
      </w:pPr>
      <w:rPr>
        <w:rFonts w:ascii="Times New Roman" w:hAnsi="Times New Roman" w:hint="default"/>
      </w:rPr>
    </w:lvl>
    <w:lvl w:ilvl="6" w:tplc="BC28BDD0" w:tentative="1">
      <w:start w:val="1"/>
      <w:numFmt w:val="bullet"/>
      <w:lvlText w:val="•"/>
      <w:lvlJc w:val="left"/>
      <w:pPr>
        <w:tabs>
          <w:tab w:val="num" w:pos="5040"/>
        </w:tabs>
        <w:ind w:left="5040" w:hanging="360"/>
      </w:pPr>
      <w:rPr>
        <w:rFonts w:ascii="Times New Roman" w:hAnsi="Times New Roman" w:hint="default"/>
      </w:rPr>
    </w:lvl>
    <w:lvl w:ilvl="7" w:tplc="5C86DD4A" w:tentative="1">
      <w:start w:val="1"/>
      <w:numFmt w:val="bullet"/>
      <w:lvlText w:val="•"/>
      <w:lvlJc w:val="left"/>
      <w:pPr>
        <w:tabs>
          <w:tab w:val="num" w:pos="5760"/>
        </w:tabs>
        <w:ind w:left="5760" w:hanging="360"/>
      </w:pPr>
      <w:rPr>
        <w:rFonts w:ascii="Times New Roman" w:hAnsi="Times New Roman" w:hint="default"/>
      </w:rPr>
    </w:lvl>
    <w:lvl w:ilvl="8" w:tplc="00D2D6F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E42288"/>
    <w:multiLevelType w:val="hybridMultilevel"/>
    <w:tmpl w:val="06203C64"/>
    <w:lvl w:ilvl="0" w:tplc="4FEEDBC0">
      <w:start w:val="1"/>
      <w:numFmt w:val="bullet"/>
      <w:lvlText w:val="•"/>
      <w:lvlJc w:val="left"/>
      <w:pPr>
        <w:tabs>
          <w:tab w:val="num" w:pos="720"/>
        </w:tabs>
        <w:ind w:left="720" w:hanging="360"/>
      </w:pPr>
      <w:rPr>
        <w:rFonts w:ascii="Times New Roman" w:hAnsi="Times New Roman" w:hint="default"/>
      </w:rPr>
    </w:lvl>
    <w:lvl w:ilvl="1" w:tplc="E0D05026" w:tentative="1">
      <w:start w:val="1"/>
      <w:numFmt w:val="bullet"/>
      <w:lvlText w:val="•"/>
      <w:lvlJc w:val="left"/>
      <w:pPr>
        <w:tabs>
          <w:tab w:val="num" w:pos="1440"/>
        </w:tabs>
        <w:ind w:left="1440" w:hanging="360"/>
      </w:pPr>
      <w:rPr>
        <w:rFonts w:ascii="Times New Roman" w:hAnsi="Times New Roman" w:hint="default"/>
      </w:rPr>
    </w:lvl>
    <w:lvl w:ilvl="2" w:tplc="33DA936A" w:tentative="1">
      <w:start w:val="1"/>
      <w:numFmt w:val="bullet"/>
      <w:lvlText w:val="•"/>
      <w:lvlJc w:val="left"/>
      <w:pPr>
        <w:tabs>
          <w:tab w:val="num" w:pos="2160"/>
        </w:tabs>
        <w:ind w:left="2160" w:hanging="360"/>
      </w:pPr>
      <w:rPr>
        <w:rFonts w:ascii="Times New Roman" w:hAnsi="Times New Roman" w:hint="default"/>
      </w:rPr>
    </w:lvl>
    <w:lvl w:ilvl="3" w:tplc="AC2A4792" w:tentative="1">
      <w:start w:val="1"/>
      <w:numFmt w:val="bullet"/>
      <w:lvlText w:val="•"/>
      <w:lvlJc w:val="left"/>
      <w:pPr>
        <w:tabs>
          <w:tab w:val="num" w:pos="2880"/>
        </w:tabs>
        <w:ind w:left="2880" w:hanging="360"/>
      </w:pPr>
      <w:rPr>
        <w:rFonts w:ascii="Times New Roman" w:hAnsi="Times New Roman" w:hint="default"/>
      </w:rPr>
    </w:lvl>
    <w:lvl w:ilvl="4" w:tplc="22BE46E2" w:tentative="1">
      <w:start w:val="1"/>
      <w:numFmt w:val="bullet"/>
      <w:lvlText w:val="•"/>
      <w:lvlJc w:val="left"/>
      <w:pPr>
        <w:tabs>
          <w:tab w:val="num" w:pos="3600"/>
        </w:tabs>
        <w:ind w:left="3600" w:hanging="360"/>
      </w:pPr>
      <w:rPr>
        <w:rFonts w:ascii="Times New Roman" w:hAnsi="Times New Roman" w:hint="default"/>
      </w:rPr>
    </w:lvl>
    <w:lvl w:ilvl="5" w:tplc="CC7A132C" w:tentative="1">
      <w:start w:val="1"/>
      <w:numFmt w:val="bullet"/>
      <w:lvlText w:val="•"/>
      <w:lvlJc w:val="left"/>
      <w:pPr>
        <w:tabs>
          <w:tab w:val="num" w:pos="4320"/>
        </w:tabs>
        <w:ind w:left="4320" w:hanging="360"/>
      </w:pPr>
      <w:rPr>
        <w:rFonts w:ascii="Times New Roman" w:hAnsi="Times New Roman" w:hint="default"/>
      </w:rPr>
    </w:lvl>
    <w:lvl w:ilvl="6" w:tplc="E3CED510" w:tentative="1">
      <w:start w:val="1"/>
      <w:numFmt w:val="bullet"/>
      <w:lvlText w:val="•"/>
      <w:lvlJc w:val="left"/>
      <w:pPr>
        <w:tabs>
          <w:tab w:val="num" w:pos="5040"/>
        </w:tabs>
        <w:ind w:left="5040" w:hanging="360"/>
      </w:pPr>
      <w:rPr>
        <w:rFonts w:ascii="Times New Roman" w:hAnsi="Times New Roman" w:hint="default"/>
      </w:rPr>
    </w:lvl>
    <w:lvl w:ilvl="7" w:tplc="4AD8A9DC" w:tentative="1">
      <w:start w:val="1"/>
      <w:numFmt w:val="bullet"/>
      <w:lvlText w:val="•"/>
      <w:lvlJc w:val="left"/>
      <w:pPr>
        <w:tabs>
          <w:tab w:val="num" w:pos="5760"/>
        </w:tabs>
        <w:ind w:left="5760" w:hanging="360"/>
      </w:pPr>
      <w:rPr>
        <w:rFonts w:ascii="Times New Roman" w:hAnsi="Times New Roman" w:hint="default"/>
      </w:rPr>
    </w:lvl>
    <w:lvl w:ilvl="8" w:tplc="D880640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92496C"/>
    <w:multiLevelType w:val="hybridMultilevel"/>
    <w:tmpl w:val="13867D5A"/>
    <w:lvl w:ilvl="0" w:tplc="6980E4AA">
      <w:start w:val="1"/>
      <w:numFmt w:val="bullet"/>
      <w:lvlText w:val="•"/>
      <w:lvlJc w:val="left"/>
      <w:pPr>
        <w:tabs>
          <w:tab w:val="num" w:pos="720"/>
        </w:tabs>
        <w:ind w:left="720" w:hanging="360"/>
      </w:pPr>
      <w:rPr>
        <w:rFonts w:ascii="Times New Roman" w:hAnsi="Times New Roman" w:hint="default"/>
      </w:rPr>
    </w:lvl>
    <w:lvl w:ilvl="1" w:tplc="0F163A7A" w:tentative="1">
      <w:start w:val="1"/>
      <w:numFmt w:val="bullet"/>
      <w:lvlText w:val="•"/>
      <w:lvlJc w:val="left"/>
      <w:pPr>
        <w:tabs>
          <w:tab w:val="num" w:pos="1440"/>
        </w:tabs>
        <w:ind w:left="1440" w:hanging="360"/>
      </w:pPr>
      <w:rPr>
        <w:rFonts w:ascii="Times New Roman" w:hAnsi="Times New Roman" w:hint="default"/>
      </w:rPr>
    </w:lvl>
    <w:lvl w:ilvl="2" w:tplc="D0D865B8" w:tentative="1">
      <w:start w:val="1"/>
      <w:numFmt w:val="bullet"/>
      <w:lvlText w:val="•"/>
      <w:lvlJc w:val="left"/>
      <w:pPr>
        <w:tabs>
          <w:tab w:val="num" w:pos="2160"/>
        </w:tabs>
        <w:ind w:left="2160" w:hanging="360"/>
      </w:pPr>
      <w:rPr>
        <w:rFonts w:ascii="Times New Roman" w:hAnsi="Times New Roman" w:hint="default"/>
      </w:rPr>
    </w:lvl>
    <w:lvl w:ilvl="3" w:tplc="9D9CD832" w:tentative="1">
      <w:start w:val="1"/>
      <w:numFmt w:val="bullet"/>
      <w:lvlText w:val="•"/>
      <w:lvlJc w:val="left"/>
      <w:pPr>
        <w:tabs>
          <w:tab w:val="num" w:pos="2880"/>
        </w:tabs>
        <w:ind w:left="2880" w:hanging="360"/>
      </w:pPr>
      <w:rPr>
        <w:rFonts w:ascii="Times New Roman" w:hAnsi="Times New Roman" w:hint="default"/>
      </w:rPr>
    </w:lvl>
    <w:lvl w:ilvl="4" w:tplc="B658D9DE" w:tentative="1">
      <w:start w:val="1"/>
      <w:numFmt w:val="bullet"/>
      <w:lvlText w:val="•"/>
      <w:lvlJc w:val="left"/>
      <w:pPr>
        <w:tabs>
          <w:tab w:val="num" w:pos="3600"/>
        </w:tabs>
        <w:ind w:left="3600" w:hanging="360"/>
      </w:pPr>
      <w:rPr>
        <w:rFonts w:ascii="Times New Roman" w:hAnsi="Times New Roman" w:hint="default"/>
      </w:rPr>
    </w:lvl>
    <w:lvl w:ilvl="5" w:tplc="DB1AFEBC" w:tentative="1">
      <w:start w:val="1"/>
      <w:numFmt w:val="bullet"/>
      <w:lvlText w:val="•"/>
      <w:lvlJc w:val="left"/>
      <w:pPr>
        <w:tabs>
          <w:tab w:val="num" w:pos="4320"/>
        </w:tabs>
        <w:ind w:left="4320" w:hanging="360"/>
      </w:pPr>
      <w:rPr>
        <w:rFonts w:ascii="Times New Roman" w:hAnsi="Times New Roman" w:hint="default"/>
      </w:rPr>
    </w:lvl>
    <w:lvl w:ilvl="6" w:tplc="097C2B46" w:tentative="1">
      <w:start w:val="1"/>
      <w:numFmt w:val="bullet"/>
      <w:lvlText w:val="•"/>
      <w:lvlJc w:val="left"/>
      <w:pPr>
        <w:tabs>
          <w:tab w:val="num" w:pos="5040"/>
        </w:tabs>
        <w:ind w:left="5040" w:hanging="360"/>
      </w:pPr>
      <w:rPr>
        <w:rFonts w:ascii="Times New Roman" w:hAnsi="Times New Roman" w:hint="default"/>
      </w:rPr>
    </w:lvl>
    <w:lvl w:ilvl="7" w:tplc="909AD83E" w:tentative="1">
      <w:start w:val="1"/>
      <w:numFmt w:val="bullet"/>
      <w:lvlText w:val="•"/>
      <w:lvlJc w:val="left"/>
      <w:pPr>
        <w:tabs>
          <w:tab w:val="num" w:pos="5760"/>
        </w:tabs>
        <w:ind w:left="5760" w:hanging="360"/>
      </w:pPr>
      <w:rPr>
        <w:rFonts w:ascii="Times New Roman" w:hAnsi="Times New Roman" w:hint="default"/>
      </w:rPr>
    </w:lvl>
    <w:lvl w:ilvl="8" w:tplc="49A00CD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55E46AD"/>
    <w:multiLevelType w:val="hybridMultilevel"/>
    <w:tmpl w:val="5684A102"/>
    <w:lvl w:ilvl="0" w:tplc="7294FB82">
      <w:start w:val="1"/>
      <w:numFmt w:val="bullet"/>
      <w:lvlText w:val=""/>
      <w:lvlJc w:val="left"/>
      <w:pPr>
        <w:tabs>
          <w:tab w:val="num" w:pos="720"/>
        </w:tabs>
        <w:ind w:left="720" w:hanging="360"/>
      </w:pPr>
      <w:rPr>
        <w:rFonts w:ascii="Wingdings 3" w:hAnsi="Wingdings 3" w:hint="default"/>
      </w:rPr>
    </w:lvl>
    <w:lvl w:ilvl="1" w:tplc="39D8932C" w:tentative="1">
      <w:start w:val="1"/>
      <w:numFmt w:val="bullet"/>
      <w:lvlText w:val=""/>
      <w:lvlJc w:val="left"/>
      <w:pPr>
        <w:tabs>
          <w:tab w:val="num" w:pos="1440"/>
        </w:tabs>
        <w:ind w:left="1440" w:hanging="360"/>
      </w:pPr>
      <w:rPr>
        <w:rFonts w:ascii="Wingdings 3" w:hAnsi="Wingdings 3" w:hint="default"/>
      </w:rPr>
    </w:lvl>
    <w:lvl w:ilvl="2" w:tplc="9536C2FE" w:tentative="1">
      <w:start w:val="1"/>
      <w:numFmt w:val="bullet"/>
      <w:lvlText w:val=""/>
      <w:lvlJc w:val="left"/>
      <w:pPr>
        <w:tabs>
          <w:tab w:val="num" w:pos="2160"/>
        </w:tabs>
        <w:ind w:left="2160" w:hanging="360"/>
      </w:pPr>
      <w:rPr>
        <w:rFonts w:ascii="Wingdings 3" w:hAnsi="Wingdings 3" w:hint="default"/>
      </w:rPr>
    </w:lvl>
    <w:lvl w:ilvl="3" w:tplc="08ECAF2E" w:tentative="1">
      <w:start w:val="1"/>
      <w:numFmt w:val="bullet"/>
      <w:lvlText w:val=""/>
      <w:lvlJc w:val="left"/>
      <w:pPr>
        <w:tabs>
          <w:tab w:val="num" w:pos="2880"/>
        </w:tabs>
        <w:ind w:left="2880" w:hanging="360"/>
      </w:pPr>
      <w:rPr>
        <w:rFonts w:ascii="Wingdings 3" w:hAnsi="Wingdings 3" w:hint="default"/>
      </w:rPr>
    </w:lvl>
    <w:lvl w:ilvl="4" w:tplc="2024655A" w:tentative="1">
      <w:start w:val="1"/>
      <w:numFmt w:val="bullet"/>
      <w:lvlText w:val=""/>
      <w:lvlJc w:val="left"/>
      <w:pPr>
        <w:tabs>
          <w:tab w:val="num" w:pos="3600"/>
        </w:tabs>
        <w:ind w:left="3600" w:hanging="360"/>
      </w:pPr>
      <w:rPr>
        <w:rFonts w:ascii="Wingdings 3" w:hAnsi="Wingdings 3" w:hint="default"/>
      </w:rPr>
    </w:lvl>
    <w:lvl w:ilvl="5" w:tplc="A2FC0E9E" w:tentative="1">
      <w:start w:val="1"/>
      <w:numFmt w:val="bullet"/>
      <w:lvlText w:val=""/>
      <w:lvlJc w:val="left"/>
      <w:pPr>
        <w:tabs>
          <w:tab w:val="num" w:pos="4320"/>
        </w:tabs>
        <w:ind w:left="4320" w:hanging="360"/>
      </w:pPr>
      <w:rPr>
        <w:rFonts w:ascii="Wingdings 3" w:hAnsi="Wingdings 3" w:hint="default"/>
      </w:rPr>
    </w:lvl>
    <w:lvl w:ilvl="6" w:tplc="248C97F2" w:tentative="1">
      <w:start w:val="1"/>
      <w:numFmt w:val="bullet"/>
      <w:lvlText w:val=""/>
      <w:lvlJc w:val="left"/>
      <w:pPr>
        <w:tabs>
          <w:tab w:val="num" w:pos="5040"/>
        </w:tabs>
        <w:ind w:left="5040" w:hanging="360"/>
      </w:pPr>
      <w:rPr>
        <w:rFonts w:ascii="Wingdings 3" w:hAnsi="Wingdings 3" w:hint="default"/>
      </w:rPr>
    </w:lvl>
    <w:lvl w:ilvl="7" w:tplc="BF666460" w:tentative="1">
      <w:start w:val="1"/>
      <w:numFmt w:val="bullet"/>
      <w:lvlText w:val=""/>
      <w:lvlJc w:val="left"/>
      <w:pPr>
        <w:tabs>
          <w:tab w:val="num" w:pos="5760"/>
        </w:tabs>
        <w:ind w:left="5760" w:hanging="360"/>
      </w:pPr>
      <w:rPr>
        <w:rFonts w:ascii="Wingdings 3" w:hAnsi="Wingdings 3" w:hint="default"/>
      </w:rPr>
    </w:lvl>
    <w:lvl w:ilvl="8" w:tplc="0DFCEAAC" w:tentative="1">
      <w:start w:val="1"/>
      <w:numFmt w:val="bullet"/>
      <w:lvlText w:val=""/>
      <w:lvlJc w:val="left"/>
      <w:pPr>
        <w:tabs>
          <w:tab w:val="num" w:pos="6480"/>
        </w:tabs>
        <w:ind w:left="6480" w:hanging="360"/>
      </w:pPr>
      <w:rPr>
        <w:rFonts w:ascii="Wingdings 3" w:hAnsi="Wingdings 3" w:hint="default"/>
      </w:rPr>
    </w:lvl>
  </w:abstractNum>
  <w:abstractNum w:abstractNumId="11">
    <w:nsid w:val="639234E7"/>
    <w:multiLevelType w:val="hybridMultilevel"/>
    <w:tmpl w:val="18722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C60728"/>
    <w:multiLevelType w:val="hybridMultilevel"/>
    <w:tmpl w:val="4E440846"/>
    <w:lvl w:ilvl="0" w:tplc="A27282EA">
      <w:start w:val="1"/>
      <w:numFmt w:val="bullet"/>
      <w:lvlText w:val=""/>
      <w:lvlJc w:val="left"/>
      <w:pPr>
        <w:tabs>
          <w:tab w:val="num" w:pos="720"/>
        </w:tabs>
        <w:ind w:left="720" w:hanging="360"/>
      </w:pPr>
      <w:rPr>
        <w:rFonts w:ascii="Wingdings 3" w:hAnsi="Wingdings 3" w:hint="default"/>
      </w:rPr>
    </w:lvl>
    <w:lvl w:ilvl="1" w:tplc="CE46E7BA" w:tentative="1">
      <w:start w:val="1"/>
      <w:numFmt w:val="bullet"/>
      <w:lvlText w:val=""/>
      <w:lvlJc w:val="left"/>
      <w:pPr>
        <w:tabs>
          <w:tab w:val="num" w:pos="1440"/>
        </w:tabs>
        <w:ind w:left="1440" w:hanging="360"/>
      </w:pPr>
      <w:rPr>
        <w:rFonts w:ascii="Wingdings 3" w:hAnsi="Wingdings 3" w:hint="default"/>
      </w:rPr>
    </w:lvl>
    <w:lvl w:ilvl="2" w:tplc="7A80FD4E" w:tentative="1">
      <w:start w:val="1"/>
      <w:numFmt w:val="bullet"/>
      <w:lvlText w:val=""/>
      <w:lvlJc w:val="left"/>
      <w:pPr>
        <w:tabs>
          <w:tab w:val="num" w:pos="2160"/>
        </w:tabs>
        <w:ind w:left="2160" w:hanging="360"/>
      </w:pPr>
      <w:rPr>
        <w:rFonts w:ascii="Wingdings 3" w:hAnsi="Wingdings 3" w:hint="default"/>
      </w:rPr>
    </w:lvl>
    <w:lvl w:ilvl="3" w:tplc="37204B2E" w:tentative="1">
      <w:start w:val="1"/>
      <w:numFmt w:val="bullet"/>
      <w:lvlText w:val=""/>
      <w:lvlJc w:val="left"/>
      <w:pPr>
        <w:tabs>
          <w:tab w:val="num" w:pos="2880"/>
        </w:tabs>
        <w:ind w:left="2880" w:hanging="360"/>
      </w:pPr>
      <w:rPr>
        <w:rFonts w:ascii="Wingdings 3" w:hAnsi="Wingdings 3" w:hint="default"/>
      </w:rPr>
    </w:lvl>
    <w:lvl w:ilvl="4" w:tplc="AB5EBE58" w:tentative="1">
      <w:start w:val="1"/>
      <w:numFmt w:val="bullet"/>
      <w:lvlText w:val=""/>
      <w:lvlJc w:val="left"/>
      <w:pPr>
        <w:tabs>
          <w:tab w:val="num" w:pos="3600"/>
        </w:tabs>
        <w:ind w:left="3600" w:hanging="360"/>
      </w:pPr>
      <w:rPr>
        <w:rFonts w:ascii="Wingdings 3" w:hAnsi="Wingdings 3" w:hint="default"/>
      </w:rPr>
    </w:lvl>
    <w:lvl w:ilvl="5" w:tplc="DB92EC96" w:tentative="1">
      <w:start w:val="1"/>
      <w:numFmt w:val="bullet"/>
      <w:lvlText w:val=""/>
      <w:lvlJc w:val="left"/>
      <w:pPr>
        <w:tabs>
          <w:tab w:val="num" w:pos="4320"/>
        </w:tabs>
        <w:ind w:left="4320" w:hanging="360"/>
      </w:pPr>
      <w:rPr>
        <w:rFonts w:ascii="Wingdings 3" w:hAnsi="Wingdings 3" w:hint="default"/>
      </w:rPr>
    </w:lvl>
    <w:lvl w:ilvl="6" w:tplc="F2AEA9FC" w:tentative="1">
      <w:start w:val="1"/>
      <w:numFmt w:val="bullet"/>
      <w:lvlText w:val=""/>
      <w:lvlJc w:val="left"/>
      <w:pPr>
        <w:tabs>
          <w:tab w:val="num" w:pos="5040"/>
        </w:tabs>
        <w:ind w:left="5040" w:hanging="360"/>
      </w:pPr>
      <w:rPr>
        <w:rFonts w:ascii="Wingdings 3" w:hAnsi="Wingdings 3" w:hint="default"/>
      </w:rPr>
    </w:lvl>
    <w:lvl w:ilvl="7" w:tplc="CCCC588A" w:tentative="1">
      <w:start w:val="1"/>
      <w:numFmt w:val="bullet"/>
      <w:lvlText w:val=""/>
      <w:lvlJc w:val="left"/>
      <w:pPr>
        <w:tabs>
          <w:tab w:val="num" w:pos="5760"/>
        </w:tabs>
        <w:ind w:left="5760" w:hanging="360"/>
      </w:pPr>
      <w:rPr>
        <w:rFonts w:ascii="Wingdings 3" w:hAnsi="Wingdings 3" w:hint="default"/>
      </w:rPr>
    </w:lvl>
    <w:lvl w:ilvl="8" w:tplc="2432DF2E" w:tentative="1">
      <w:start w:val="1"/>
      <w:numFmt w:val="bullet"/>
      <w:lvlText w:val=""/>
      <w:lvlJc w:val="left"/>
      <w:pPr>
        <w:tabs>
          <w:tab w:val="num" w:pos="6480"/>
        </w:tabs>
        <w:ind w:left="6480" w:hanging="360"/>
      </w:pPr>
      <w:rPr>
        <w:rFonts w:ascii="Wingdings 3" w:hAnsi="Wingdings 3" w:hint="default"/>
      </w:rPr>
    </w:lvl>
  </w:abstractNum>
  <w:abstractNum w:abstractNumId="13">
    <w:nsid w:val="74C02E37"/>
    <w:multiLevelType w:val="hybridMultilevel"/>
    <w:tmpl w:val="6A9C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0"/>
  </w:num>
  <w:num w:numId="6">
    <w:abstractNumId w:val="3"/>
  </w:num>
  <w:num w:numId="7">
    <w:abstractNumId w:val="7"/>
  </w:num>
  <w:num w:numId="8">
    <w:abstractNumId w:val="9"/>
  </w:num>
  <w:num w:numId="9">
    <w:abstractNumId w:val="11"/>
  </w:num>
  <w:num w:numId="10">
    <w:abstractNumId w:val="13"/>
  </w:num>
  <w:num w:numId="11">
    <w:abstractNumId w:val="10"/>
  </w:num>
  <w:num w:numId="12">
    <w:abstractNumId w:val="1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CD"/>
    <w:rsid w:val="00050972"/>
    <w:rsid w:val="001A3032"/>
    <w:rsid w:val="001A5249"/>
    <w:rsid w:val="001E2DC8"/>
    <w:rsid w:val="00202D86"/>
    <w:rsid w:val="002360F7"/>
    <w:rsid w:val="002369AC"/>
    <w:rsid w:val="002A3C74"/>
    <w:rsid w:val="00417405"/>
    <w:rsid w:val="00537C32"/>
    <w:rsid w:val="005917FA"/>
    <w:rsid w:val="005B5D35"/>
    <w:rsid w:val="005D5A24"/>
    <w:rsid w:val="0064347F"/>
    <w:rsid w:val="00652FCD"/>
    <w:rsid w:val="00677988"/>
    <w:rsid w:val="006B2323"/>
    <w:rsid w:val="006E3CB3"/>
    <w:rsid w:val="00792293"/>
    <w:rsid w:val="007F680E"/>
    <w:rsid w:val="008250C7"/>
    <w:rsid w:val="008335A0"/>
    <w:rsid w:val="00863967"/>
    <w:rsid w:val="00A218A8"/>
    <w:rsid w:val="00A73FAD"/>
    <w:rsid w:val="00A94205"/>
    <w:rsid w:val="00B65762"/>
    <w:rsid w:val="00C81B4A"/>
    <w:rsid w:val="00CA4291"/>
    <w:rsid w:val="00CA591B"/>
    <w:rsid w:val="00D3205E"/>
    <w:rsid w:val="00D454D9"/>
    <w:rsid w:val="00E03F42"/>
    <w:rsid w:val="00E16E0A"/>
    <w:rsid w:val="00EA2CE2"/>
    <w:rsid w:val="00F106AB"/>
    <w:rsid w:val="00F55D88"/>
    <w:rsid w:val="00FA7E50"/>
    <w:rsid w:val="00FF2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35A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FA7E50"/>
    <w:pPr>
      <w:autoSpaceDE w:val="0"/>
      <w:autoSpaceDN w:val="0"/>
      <w:adjustRightInd w:val="0"/>
      <w:spacing w:after="0" w:line="240" w:lineRule="auto"/>
    </w:pPr>
    <w:rPr>
      <w:rFonts w:ascii="Arial Narrow" w:hAnsi="Arial Narrow" w:cs="Arial Narrow"/>
      <w:color w:val="000000"/>
      <w:sz w:val="24"/>
      <w:szCs w:val="24"/>
    </w:rPr>
  </w:style>
  <w:style w:type="paragraph" w:styleId="a5">
    <w:name w:val="Balloon Text"/>
    <w:basedOn w:val="a"/>
    <w:link w:val="a6"/>
    <w:uiPriority w:val="99"/>
    <w:semiHidden/>
    <w:unhideWhenUsed/>
    <w:rsid w:val="005B5D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35A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FA7E50"/>
    <w:pPr>
      <w:autoSpaceDE w:val="0"/>
      <w:autoSpaceDN w:val="0"/>
      <w:adjustRightInd w:val="0"/>
      <w:spacing w:after="0" w:line="240" w:lineRule="auto"/>
    </w:pPr>
    <w:rPr>
      <w:rFonts w:ascii="Arial Narrow" w:hAnsi="Arial Narrow" w:cs="Arial Narrow"/>
      <w:color w:val="000000"/>
      <w:sz w:val="24"/>
      <w:szCs w:val="24"/>
    </w:rPr>
  </w:style>
  <w:style w:type="paragraph" w:styleId="a5">
    <w:name w:val="Balloon Text"/>
    <w:basedOn w:val="a"/>
    <w:link w:val="a6"/>
    <w:uiPriority w:val="99"/>
    <w:semiHidden/>
    <w:unhideWhenUsed/>
    <w:rsid w:val="005B5D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1521">
      <w:bodyDiv w:val="1"/>
      <w:marLeft w:val="0"/>
      <w:marRight w:val="0"/>
      <w:marTop w:val="0"/>
      <w:marBottom w:val="0"/>
      <w:divBdr>
        <w:top w:val="none" w:sz="0" w:space="0" w:color="auto"/>
        <w:left w:val="none" w:sz="0" w:space="0" w:color="auto"/>
        <w:bottom w:val="none" w:sz="0" w:space="0" w:color="auto"/>
        <w:right w:val="none" w:sz="0" w:space="0" w:color="auto"/>
      </w:divBdr>
      <w:divsChild>
        <w:div w:id="1256596966">
          <w:marLeft w:val="547"/>
          <w:marRight w:val="0"/>
          <w:marTop w:val="200"/>
          <w:marBottom w:val="0"/>
          <w:divBdr>
            <w:top w:val="none" w:sz="0" w:space="0" w:color="auto"/>
            <w:left w:val="none" w:sz="0" w:space="0" w:color="auto"/>
            <w:bottom w:val="none" w:sz="0" w:space="0" w:color="auto"/>
            <w:right w:val="none" w:sz="0" w:space="0" w:color="auto"/>
          </w:divBdr>
        </w:div>
      </w:divsChild>
    </w:div>
    <w:div w:id="361328004">
      <w:bodyDiv w:val="1"/>
      <w:marLeft w:val="0"/>
      <w:marRight w:val="0"/>
      <w:marTop w:val="0"/>
      <w:marBottom w:val="0"/>
      <w:divBdr>
        <w:top w:val="none" w:sz="0" w:space="0" w:color="auto"/>
        <w:left w:val="none" w:sz="0" w:space="0" w:color="auto"/>
        <w:bottom w:val="none" w:sz="0" w:space="0" w:color="auto"/>
        <w:right w:val="none" w:sz="0" w:space="0" w:color="auto"/>
      </w:divBdr>
      <w:divsChild>
        <w:div w:id="79253750">
          <w:marLeft w:val="547"/>
          <w:marRight w:val="0"/>
          <w:marTop w:val="0"/>
          <w:marBottom w:val="0"/>
          <w:divBdr>
            <w:top w:val="none" w:sz="0" w:space="0" w:color="auto"/>
            <w:left w:val="none" w:sz="0" w:space="0" w:color="auto"/>
            <w:bottom w:val="none" w:sz="0" w:space="0" w:color="auto"/>
            <w:right w:val="none" w:sz="0" w:space="0" w:color="auto"/>
          </w:divBdr>
        </w:div>
        <w:div w:id="1916282749">
          <w:marLeft w:val="547"/>
          <w:marRight w:val="0"/>
          <w:marTop w:val="0"/>
          <w:marBottom w:val="0"/>
          <w:divBdr>
            <w:top w:val="none" w:sz="0" w:space="0" w:color="auto"/>
            <w:left w:val="none" w:sz="0" w:space="0" w:color="auto"/>
            <w:bottom w:val="none" w:sz="0" w:space="0" w:color="auto"/>
            <w:right w:val="none" w:sz="0" w:space="0" w:color="auto"/>
          </w:divBdr>
        </w:div>
        <w:div w:id="434599895">
          <w:marLeft w:val="547"/>
          <w:marRight w:val="0"/>
          <w:marTop w:val="0"/>
          <w:marBottom w:val="0"/>
          <w:divBdr>
            <w:top w:val="none" w:sz="0" w:space="0" w:color="auto"/>
            <w:left w:val="none" w:sz="0" w:space="0" w:color="auto"/>
            <w:bottom w:val="none" w:sz="0" w:space="0" w:color="auto"/>
            <w:right w:val="none" w:sz="0" w:space="0" w:color="auto"/>
          </w:divBdr>
        </w:div>
      </w:divsChild>
    </w:div>
    <w:div w:id="765469028">
      <w:bodyDiv w:val="1"/>
      <w:marLeft w:val="0"/>
      <w:marRight w:val="0"/>
      <w:marTop w:val="0"/>
      <w:marBottom w:val="0"/>
      <w:divBdr>
        <w:top w:val="none" w:sz="0" w:space="0" w:color="auto"/>
        <w:left w:val="none" w:sz="0" w:space="0" w:color="auto"/>
        <w:bottom w:val="none" w:sz="0" w:space="0" w:color="auto"/>
        <w:right w:val="none" w:sz="0" w:space="0" w:color="auto"/>
      </w:divBdr>
      <w:divsChild>
        <w:div w:id="160512011">
          <w:marLeft w:val="547"/>
          <w:marRight w:val="0"/>
          <w:marTop w:val="200"/>
          <w:marBottom w:val="0"/>
          <w:divBdr>
            <w:top w:val="none" w:sz="0" w:space="0" w:color="auto"/>
            <w:left w:val="none" w:sz="0" w:space="0" w:color="auto"/>
            <w:bottom w:val="none" w:sz="0" w:space="0" w:color="auto"/>
            <w:right w:val="none" w:sz="0" w:space="0" w:color="auto"/>
          </w:divBdr>
        </w:div>
        <w:div w:id="599064690">
          <w:marLeft w:val="547"/>
          <w:marRight w:val="0"/>
          <w:marTop w:val="200"/>
          <w:marBottom w:val="0"/>
          <w:divBdr>
            <w:top w:val="none" w:sz="0" w:space="0" w:color="auto"/>
            <w:left w:val="none" w:sz="0" w:space="0" w:color="auto"/>
            <w:bottom w:val="none" w:sz="0" w:space="0" w:color="auto"/>
            <w:right w:val="none" w:sz="0" w:space="0" w:color="auto"/>
          </w:divBdr>
        </w:div>
      </w:divsChild>
    </w:div>
    <w:div w:id="785926100">
      <w:bodyDiv w:val="1"/>
      <w:marLeft w:val="0"/>
      <w:marRight w:val="0"/>
      <w:marTop w:val="0"/>
      <w:marBottom w:val="0"/>
      <w:divBdr>
        <w:top w:val="none" w:sz="0" w:space="0" w:color="auto"/>
        <w:left w:val="none" w:sz="0" w:space="0" w:color="auto"/>
        <w:bottom w:val="none" w:sz="0" w:space="0" w:color="auto"/>
        <w:right w:val="none" w:sz="0" w:space="0" w:color="auto"/>
      </w:divBdr>
      <w:divsChild>
        <w:div w:id="878013652">
          <w:marLeft w:val="547"/>
          <w:marRight w:val="0"/>
          <w:marTop w:val="0"/>
          <w:marBottom w:val="0"/>
          <w:divBdr>
            <w:top w:val="none" w:sz="0" w:space="0" w:color="auto"/>
            <w:left w:val="none" w:sz="0" w:space="0" w:color="auto"/>
            <w:bottom w:val="none" w:sz="0" w:space="0" w:color="auto"/>
            <w:right w:val="none" w:sz="0" w:space="0" w:color="auto"/>
          </w:divBdr>
        </w:div>
      </w:divsChild>
    </w:div>
    <w:div w:id="825511709">
      <w:bodyDiv w:val="1"/>
      <w:marLeft w:val="0"/>
      <w:marRight w:val="0"/>
      <w:marTop w:val="0"/>
      <w:marBottom w:val="0"/>
      <w:divBdr>
        <w:top w:val="none" w:sz="0" w:space="0" w:color="auto"/>
        <w:left w:val="none" w:sz="0" w:space="0" w:color="auto"/>
        <w:bottom w:val="none" w:sz="0" w:space="0" w:color="auto"/>
        <w:right w:val="none" w:sz="0" w:space="0" w:color="auto"/>
      </w:divBdr>
      <w:divsChild>
        <w:div w:id="1659504698">
          <w:marLeft w:val="547"/>
          <w:marRight w:val="0"/>
          <w:marTop w:val="0"/>
          <w:marBottom w:val="0"/>
          <w:divBdr>
            <w:top w:val="none" w:sz="0" w:space="0" w:color="auto"/>
            <w:left w:val="none" w:sz="0" w:space="0" w:color="auto"/>
            <w:bottom w:val="none" w:sz="0" w:space="0" w:color="auto"/>
            <w:right w:val="none" w:sz="0" w:space="0" w:color="auto"/>
          </w:divBdr>
        </w:div>
      </w:divsChild>
    </w:div>
    <w:div w:id="952174675">
      <w:bodyDiv w:val="1"/>
      <w:marLeft w:val="0"/>
      <w:marRight w:val="0"/>
      <w:marTop w:val="0"/>
      <w:marBottom w:val="0"/>
      <w:divBdr>
        <w:top w:val="none" w:sz="0" w:space="0" w:color="auto"/>
        <w:left w:val="none" w:sz="0" w:space="0" w:color="auto"/>
        <w:bottom w:val="none" w:sz="0" w:space="0" w:color="auto"/>
        <w:right w:val="none" w:sz="0" w:space="0" w:color="auto"/>
      </w:divBdr>
      <w:divsChild>
        <w:div w:id="1203635243">
          <w:marLeft w:val="547"/>
          <w:marRight w:val="0"/>
          <w:marTop w:val="200"/>
          <w:marBottom w:val="0"/>
          <w:divBdr>
            <w:top w:val="none" w:sz="0" w:space="0" w:color="auto"/>
            <w:left w:val="none" w:sz="0" w:space="0" w:color="auto"/>
            <w:bottom w:val="none" w:sz="0" w:space="0" w:color="auto"/>
            <w:right w:val="none" w:sz="0" w:space="0" w:color="auto"/>
          </w:divBdr>
        </w:div>
        <w:div w:id="1654605560">
          <w:marLeft w:val="547"/>
          <w:marRight w:val="0"/>
          <w:marTop w:val="200"/>
          <w:marBottom w:val="0"/>
          <w:divBdr>
            <w:top w:val="none" w:sz="0" w:space="0" w:color="auto"/>
            <w:left w:val="none" w:sz="0" w:space="0" w:color="auto"/>
            <w:bottom w:val="none" w:sz="0" w:space="0" w:color="auto"/>
            <w:right w:val="none" w:sz="0" w:space="0" w:color="auto"/>
          </w:divBdr>
        </w:div>
      </w:divsChild>
    </w:div>
    <w:div w:id="1014376963">
      <w:bodyDiv w:val="1"/>
      <w:marLeft w:val="0"/>
      <w:marRight w:val="0"/>
      <w:marTop w:val="0"/>
      <w:marBottom w:val="0"/>
      <w:divBdr>
        <w:top w:val="none" w:sz="0" w:space="0" w:color="auto"/>
        <w:left w:val="none" w:sz="0" w:space="0" w:color="auto"/>
        <w:bottom w:val="none" w:sz="0" w:space="0" w:color="auto"/>
        <w:right w:val="none" w:sz="0" w:space="0" w:color="auto"/>
      </w:divBdr>
      <w:divsChild>
        <w:div w:id="82847778">
          <w:marLeft w:val="547"/>
          <w:marRight w:val="0"/>
          <w:marTop w:val="0"/>
          <w:marBottom w:val="0"/>
          <w:divBdr>
            <w:top w:val="none" w:sz="0" w:space="0" w:color="auto"/>
            <w:left w:val="none" w:sz="0" w:space="0" w:color="auto"/>
            <w:bottom w:val="none" w:sz="0" w:space="0" w:color="auto"/>
            <w:right w:val="none" w:sz="0" w:space="0" w:color="auto"/>
          </w:divBdr>
        </w:div>
      </w:divsChild>
    </w:div>
    <w:div w:id="1190484552">
      <w:bodyDiv w:val="1"/>
      <w:marLeft w:val="0"/>
      <w:marRight w:val="0"/>
      <w:marTop w:val="0"/>
      <w:marBottom w:val="0"/>
      <w:divBdr>
        <w:top w:val="none" w:sz="0" w:space="0" w:color="auto"/>
        <w:left w:val="none" w:sz="0" w:space="0" w:color="auto"/>
        <w:bottom w:val="none" w:sz="0" w:space="0" w:color="auto"/>
        <w:right w:val="none" w:sz="0" w:space="0" w:color="auto"/>
      </w:divBdr>
      <w:divsChild>
        <w:div w:id="1387873460">
          <w:marLeft w:val="547"/>
          <w:marRight w:val="0"/>
          <w:marTop w:val="0"/>
          <w:marBottom w:val="0"/>
          <w:divBdr>
            <w:top w:val="none" w:sz="0" w:space="0" w:color="auto"/>
            <w:left w:val="none" w:sz="0" w:space="0" w:color="auto"/>
            <w:bottom w:val="none" w:sz="0" w:space="0" w:color="auto"/>
            <w:right w:val="none" w:sz="0" w:space="0" w:color="auto"/>
          </w:divBdr>
        </w:div>
      </w:divsChild>
    </w:div>
    <w:div w:id="1375155979">
      <w:bodyDiv w:val="1"/>
      <w:marLeft w:val="0"/>
      <w:marRight w:val="0"/>
      <w:marTop w:val="0"/>
      <w:marBottom w:val="0"/>
      <w:divBdr>
        <w:top w:val="none" w:sz="0" w:space="0" w:color="auto"/>
        <w:left w:val="none" w:sz="0" w:space="0" w:color="auto"/>
        <w:bottom w:val="none" w:sz="0" w:space="0" w:color="auto"/>
        <w:right w:val="none" w:sz="0" w:space="0" w:color="auto"/>
      </w:divBdr>
      <w:divsChild>
        <w:div w:id="1020816784">
          <w:marLeft w:val="547"/>
          <w:marRight w:val="0"/>
          <w:marTop w:val="0"/>
          <w:marBottom w:val="0"/>
          <w:divBdr>
            <w:top w:val="none" w:sz="0" w:space="0" w:color="auto"/>
            <w:left w:val="none" w:sz="0" w:space="0" w:color="auto"/>
            <w:bottom w:val="none" w:sz="0" w:space="0" w:color="auto"/>
            <w:right w:val="none" w:sz="0" w:space="0" w:color="auto"/>
          </w:divBdr>
        </w:div>
      </w:divsChild>
    </w:div>
    <w:div w:id="1440446439">
      <w:bodyDiv w:val="1"/>
      <w:marLeft w:val="0"/>
      <w:marRight w:val="0"/>
      <w:marTop w:val="0"/>
      <w:marBottom w:val="0"/>
      <w:divBdr>
        <w:top w:val="none" w:sz="0" w:space="0" w:color="auto"/>
        <w:left w:val="none" w:sz="0" w:space="0" w:color="auto"/>
        <w:bottom w:val="none" w:sz="0" w:space="0" w:color="auto"/>
        <w:right w:val="none" w:sz="0" w:space="0" w:color="auto"/>
      </w:divBdr>
      <w:divsChild>
        <w:div w:id="553588433">
          <w:marLeft w:val="547"/>
          <w:marRight w:val="0"/>
          <w:marTop w:val="0"/>
          <w:marBottom w:val="0"/>
          <w:divBdr>
            <w:top w:val="none" w:sz="0" w:space="0" w:color="auto"/>
            <w:left w:val="none" w:sz="0" w:space="0" w:color="auto"/>
            <w:bottom w:val="none" w:sz="0" w:space="0" w:color="auto"/>
            <w:right w:val="none" w:sz="0" w:space="0" w:color="auto"/>
          </w:divBdr>
        </w:div>
      </w:divsChild>
    </w:div>
    <w:div w:id="1713072639">
      <w:bodyDiv w:val="1"/>
      <w:marLeft w:val="0"/>
      <w:marRight w:val="0"/>
      <w:marTop w:val="0"/>
      <w:marBottom w:val="0"/>
      <w:divBdr>
        <w:top w:val="none" w:sz="0" w:space="0" w:color="auto"/>
        <w:left w:val="none" w:sz="0" w:space="0" w:color="auto"/>
        <w:bottom w:val="none" w:sz="0" w:space="0" w:color="auto"/>
        <w:right w:val="none" w:sz="0" w:space="0" w:color="auto"/>
      </w:divBdr>
    </w:div>
    <w:div w:id="1980186753">
      <w:bodyDiv w:val="1"/>
      <w:marLeft w:val="0"/>
      <w:marRight w:val="0"/>
      <w:marTop w:val="0"/>
      <w:marBottom w:val="0"/>
      <w:divBdr>
        <w:top w:val="none" w:sz="0" w:space="0" w:color="auto"/>
        <w:left w:val="none" w:sz="0" w:space="0" w:color="auto"/>
        <w:bottom w:val="none" w:sz="0" w:space="0" w:color="auto"/>
        <w:right w:val="none" w:sz="0" w:space="0" w:color="auto"/>
      </w:divBdr>
      <w:divsChild>
        <w:div w:id="1509641149">
          <w:marLeft w:val="547"/>
          <w:marRight w:val="0"/>
          <w:marTop w:val="200"/>
          <w:marBottom w:val="0"/>
          <w:divBdr>
            <w:top w:val="none" w:sz="0" w:space="0" w:color="auto"/>
            <w:left w:val="none" w:sz="0" w:space="0" w:color="auto"/>
            <w:bottom w:val="none" w:sz="0" w:space="0" w:color="auto"/>
            <w:right w:val="none" w:sz="0" w:space="0" w:color="auto"/>
          </w:divBdr>
        </w:div>
        <w:div w:id="2129279920">
          <w:marLeft w:val="547"/>
          <w:marRight w:val="0"/>
          <w:marTop w:val="200"/>
          <w:marBottom w:val="0"/>
          <w:divBdr>
            <w:top w:val="none" w:sz="0" w:space="0" w:color="auto"/>
            <w:left w:val="none" w:sz="0" w:space="0" w:color="auto"/>
            <w:bottom w:val="none" w:sz="0" w:space="0" w:color="auto"/>
            <w:right w:val="none" w:sz="0" w:space="0" w:color="auto"/>
          </w:divBdr>
        </w:div>
      </w:divsChild>
    </w:div>
    <w:div w:id="1992977116">
      <w:bodyDiv w:val="1"/>
      <w:marLeft w:val="0"/>
      <w:marRight w:val="0"/>
      <w:marTop w:val="0"/>
      <w:marBottom w:val="0"/>
      <w:divBdr>
        <w:top w:val="none" w:sz="0" w:space="0" w:color="auto"/>
        <w:left w:val="none" w:sz="0" w:space="0" w:color="auto"/>
        <w:bottom w:val="none" w:sz="0" w:space="0" w:color="auto"/>
        <w:right w:val="none" w:sz="0" w:space="0" w:color="auto"/>
      </w:divBdr>
      <w:divsChild>
        <w:div w:id="1723216889">
          <w:marLeft w:val="547"/>
          <w:marRight w:val="0"/>
          <w:marTop w:val="200"/>
          <w:marBottom w:val="0"/>
          <w:divBdr>
            <w:top w:val="none" w:sz="0" w:space="0" w:color="auto"/>
            <w:left w:val="none" w:sz="0" w:space="0" w:color="auto"/>
            <w:bottom w:val="none" w:sz="0" w:space="0" w:color="auto"/>
            <w:right w:val="none" w:sz="0" w:space="0" w:color="auto"/>
          </w:divBdr>
        </w:div>
        <w:div w:id="1142842768">
          <w:marLeft w:val="547"/>
          <w:marRight w:val="0"/>
          <w:marTop w:val="200"/>
          <w:marBottom w:val="0"/>
          <w:divBdr>
            <w:top w:val="none" w:sz="0" w:space="0" w:color="auto"/>
            <w:left w:val="none" w:sz="0" w:space="0" w:color="auto"/>
            <w:bottom w:val="none" w:sz="0" w:space="0" w:color="auto"/>
            <w:right w:val="none" w:sz="0" w:space="0" w:color="auto"/>
          </w:divBdr>
        </w:div>
        <w:div w:id="1892572178">
          <w:marLeft w:val="547"/>
          <w:marRight w:val="0"/>
          <w:marTop w:val="200"/>
          <w:marBottom w:val="0"/>
          <w:divBdr>
            <w:top w:val="none" w:sz="0" w:space="0" w:color="auto"/>
            <w:left w:val="none" w:sz="0" w:space="0" w:color="auto"/>
            <w:bottom w:val="none" w:sz="0" w:space="0" w:color="auto"/>
            <w:right w:val="none" w:sz="0" w:space="0" w:color="auto"/>
          </w:divBdr>
        </w:div>
        <w:div w:id="100801538">
          <w:marLeft w:val="547"/>
          <w:marRight w:val="0"/>
          <w:marTop w:val="200"/>
          <w:marBottom w:val="0"/>
          <w:divBdr>
            <w:top w:val="none" w:sz="0" w:space="0" w:color="auto"/>
            <w:left w:val="none" w:sz="0" w:space="0" w:color="auto"/>
            <w:bottom w:val="none" w:sz="0" w:space="0" w:color="auto"/>
            <w:right w:val="none" w:sz="0" w:space="0" w:color="auto"/>
          </w:divBdr>
        </w:div>
        <w:div w:id="470561710">
          <w:marLeft w:val="547"/>
          <w:marRight w:val="0"/>
          <w:marTop w:val="200"/>
          <w:marBottom w:val="0"/>
          <w:divBdr>
            <w:top w:val="none" w:sz="0" w:space="0" w:color="auto"/>
            <w:left w:val="none" w:sz="0" w:space="0" w:color="auto"/>
            <w:bottom w:val="none" w:sz="0" w:space="0" w:color="auto"/>
            <w:right w:val="none" w:sz="0" w:space="0" w:color="auto"/>
          </w:divBdr>
        </w:div>
        <w:div w:id="1534149807">
          <w:marLeft w:val="547"/>
          <w:marRight w:val="0"/>
          <w:marTop w:val="200"/>
          <w:marBottom w:val="0"/>
          <w:divBdr>
            <w:top w:val="none" w:sz="0" w:space="0" w:color="auto"/>
            <w:left w:val="none" w:sz="0" w:space="0" w:color="auto"/>
            <w:bottom w:val="none" w:sz="0" w:space="0" w:color="auto"/>
            <w:right w:val="none" w:sz="0" w:space="0" w:color="auto"/>
          </w:divBdr>
        </w:div>
        <w:div w:id="1432118632">
          <w:marLeft w:val="547"/>
          <w:marRight w:val="0"/>
          <w:marTop w:val="200"/>
          <w:marBottom w:val="0"/>
          <w:divBdr>
            <w:top w:val="none" w:sz="0" w:space="0" w:color="auto"/>
            <w:left w:val="none" w:sz="0" w:space="0" w:color="auto"/>
            <w:bottom w:val="none" w:sz="0" w:space="0" w:color="auto"/>
            <w:right w:val="none" w:sz="0" w:space="0" w:color="auto"/>
          </w:divBdr>
        </w:div>
      </w:divsChild>
    </w:div>
    <w:div w:id="2002075448">
      <w:bodyDiv w:val="1"/>
      <w:marLeft w:val="0"/>
      <w:marRight w:val="0"/>
      <w:marTop w:val="0"/>
      <w:marBottom w:val="0"/>
      <w:divBdr>
        <w:top w:val="none" w:sz="0" w:space="0" w:color="auto"/>
        <w:left w:val="none" w:sz="0" w:space="0" w:color="auto"/>
        <w:bottom w:val="none" w:sz="0" w:space="0" w:color="auto"/>
        <w:right w:val="none" w:sz="0" w:space="0" w:color="auto"/>
      </w:divBdr>
    </w:div>
    <w:div w:id="20945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12723</Words>
  <Characters>72525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Patfiz</dc:creator>
  <cp:keywords/>
  <dc:description/>
  <cp:lastModifiedBy>Patfiz</cp:lastModifiedBy>
  <cp:revision>8</cp:revision>
  <dcterms:created xsi:type="dcterms:W3CDTF">2020-01-31T05:53:00Z</dcterms:created>
  <dcterms:modified xsi:type="dcterms:W3CDTF">2020-02-01T09:13:00Z</dcterms:modified>
</cp:coreProperties>
</file>